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4AFAE" w14:textId="17860568" w:rsidR="009F0CB2" w:rsidRPr="002D272E" w:rsidRDefault="009F0CB2" w:rsidP="009F0CB2">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943E93">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2</w:t>
      </w:r>
      <w:r w:rsidRPr="002D272E">
        <w:rPr>
          <w:rFonts w:ascii="Arial" w:hAnsi="Arial" w:cs="Arial"/>
          <w:b/>
          <w:bCs/>
          <w:sz w:val="24"/>
          <w:lang w:val="en-US"/>
        </w:rPr>
        <w:tab/>
      </w:r>
      <w:r w:rsidR="00A230BA" w:rsidRPr="00A230BA">
        <w:rPr>
          <w:rFonts w:ascii="Arial" w:hAnsi="Arial" w:cs="Arial"/>
          <w:b/>
          <w:bCs/>
          <w:sz w:val="24"/>
          <w:lang w:val="en-US" w:eastAsia="ja-JP"/>
        </w:rPr>
        <w:t>R2-2305705</w:t>
      </w:r>
    </w:p>
    <w:p w14:paraId="1B948719" w14:textId="77777777" w:rsidR="009F0CB2" w:rsidRPr="002D272E" w:rsidRDefault="009F0CB2" w:rsidP="009F0CB2">
      <w:pPr>
        <w:rPr>
          <w:rFonts w:ascii="Arial" w:eastAsiaTheme="minorEastAsia" w:hAnsi="Arial" w:cs="Arial"/>
          <w:color w:val="FF0000"/>
          <w:lang w:val="en-US" w:eastAsia="zh-CN"/>
        </w:rPr>
      </w:pPr>
      <w:r w:rsidRPr="002D272E">
        <w:rPr>
          <w:rFonts w:ascii="Arial" w:hAnsi="Arial" w:cs="Arial"/>
          <w:b/>
          <w:bCs/>
          <w:sz w:val="24"/>
          <w:lang w:val="en-US"/>
        </w:rPr>
        <w:t xml:space="preserve">Incheon, KR, 22 – 26 </w:t>
      </w:r>
      <w:proofErr w:type="gramStart"/>
      <w:r w:rsidRPr="002D272E">
        <w:rPr>
          <w:rFonts w:ascii="Arial" w:hAnsi="Arial" w:cs="Arial"/>
          <w:b/>
          <w:bCs/>
          <w:sz w:val="24"/>
          <w:lang w:val="en-US"/>
        </w:rPr>
        <w:t>May,</w:t>
      </w:r>
      <w:proofErr w:type="gramEnd"/>
      <w:r w:rsidRPr="002D272E">
        <w:rPr>
          <w:rFonts w:ascii="Arial" w:hAnsi="Arial" w:cs="Arial"/>
          <w:b/>
          <w:bCs/>
          <w:sz w:val="24"/>
          <w:lang w:val="en-US"/>
        </w:rPr>
        <w:t xml:space="preserve"> 2023</w:t>
      </w:r>
    </w:p>
    <w:p w14:paraId="029B2DA3" w14:textId="77777777" w:rsidR="00AD1CE8" w:rsidRPr="008230D1" w:rsidRDefault="00AD1CE8" w:rsidP="00AD1CE8">
      <w:pPr>
        <w:pStyle w:val="a5"/>
        <w:rPr>
          <w:rFonts w:eastAsiaTheme="minorEastAsia"/>
          <w:lang w:val="en-US" w:eastAsia="zh-CN"/>
        </w:rPr>
      </w:pPr>
    </w:p>
    <w:p w14:paraId="16327FFD" w14:textId="1C6819F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AC50F1">
        <w:rPr>
          <w:rFonts w:ascii="Arial" w:hAnsi="Arial" w:cs="Arial"/>
          <w:b/>
          <w:bCs/>
          <w:sz w:val="24"/>
          <w:lang w:val="en-US"/>
        </w:rPr>
        <w:t>7</w:t>
      </w:r>
      <w:r w:rsidR="00F11B0F">
        <w:rPr>
          <w:rFonts w:ascii="Arial" w:hAnsi="Arial" w:cs="Arial"/>
          <w:b/>
          <w:bCs/>
          <w:sz w:val="24"/>
          <w:lang w:val="en-US"/>
        </w:rPr>
        <w:t>.13.4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E7E793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w:t>
      </w:r>
      <w:r w:rsidR="004E00E9" w:rsidRPr="004E00E9">
        <w:t xml:space="preserve"> </w:t>
      </w:r>
      <w:r w:rsidR="004E00E9" w:rsidRPr="004E00E9">
        <w:rPr>
          <w:rFonts w:ascii="Arial" w:hAnsi="Arial" w:cs="Arial"/>
          <w:b/>
          <w:bCs/>
          <w:sz w:val="24"/>
          <w:lang w:val="en-US"/>
        </w:rPr>
        <w:t xml:space="preserve">for </w:t>
      </w:r>
      <w:r w:rsidR="003A0AD4">
        <w:rPr>
          <w:rFonts w:ascii="Arial" w:hAnsi="Arial" w:cs="Arial"/>
          <w:b/>
          <w:bCs/>
          <w:sz w:val="24"/>
          <w:lang w:val="en-US"/>
        </w:rPr>
        <w:t>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7084107" w14:textId="7B007090" w:rsidR="00B04E88" w:rsidRPr="005B0AB9" w:rsidRDefault="00B04E88" w:rsidP="005B0AB9">
      <w:pPr>
        <w:pStyle w:val="ad"/>
      </w:pPr>
      <w:r w:rsidRPr="005B0AB9">
        <w:t>In</w:t>
      </w:r>
      <w:bookmarkStart w:id="4" w:name="_Hlk126308689"/>
      <w:r w:rsidRPr="005B0AB9">
        <w:t xml:space="preserve"> RAN2#119bis-e meeting</w:t>
      </w:r>
      <w:r w:rsidR="006A7514" w:rsidRPr="005B0AB9">
        <w:t xml:space="preserve"> [1]</w:t>
      </w:r>
      <w:r w:rsidRPr="005B0AB9">
        <w:t xml:space="preserve">, agreements on SON enhancements for successful </w:t>
      </w:r>
      <w:proofErr w:type="spellStart"/>
      <w:r w:rsidRPr="005B0AB9">
        <w:t>PSCell</w:t>
      </w:r>
      <w:proofErr w:type="spellEnd"/>
      <w:r w:rsidRPr="005B0AB9">
        <w:t xml:space="preserve"> change report were achieved:</w:t>
      </w:r>
      <w:bookmarkEnd w:id="4"/>
    </w:p>
    <w:p w14:paraId="72B38EE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Agreements</w:t>
      </w:r>
    </w:p>
    <w:p w14:paraId="6D7EC45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1</w:t>
      </w:r>
      <w:r w:rsidRPr="00B679BB">
        <w:rPr>
          <w:lang w:val="en-US" w:eastAsia="zh-CN"/>
        </w:rPr>
        <w:tab/>
        <w:t>RAN2 confirms the scenarios for SPR for NR-DC, including:</w:t>
      </w:r>
    </w:p>
    <w:p w14:paraId="333FC1F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 xml:space="preserve">SN- and MN-initiated classic </w:t>
      </w:r>
      <w:proofErr w:type="spellStart"/>
      <w:r w:rsidRPr="00B679BB">
        <w:rPr>
          <w:lang w:val="en-US" w:eastAsia="zh-CN"/>
        </w:rPr>
        <w:t>PSCell</w:t>
      </w:r>
      <w:proofErr w:type="spellEnd"/>
      <w:r w:rsidRPr="00B679BB">
        <w:rPr>
          <w:lang w:val="en-US" w:eastAsia="zh-CN"/>
        </w:rPr>
        <w:t xml:space="preserve"> change / CPC</w:t>
      </w:r>
    </w:p>
    <w:p w14:paraId="30019BD1"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 xml:space="preserve">Intra-SN classic </w:t>
      </w:r>
      <w:proofErr w:type="spellStart"/>
      <w:r w:rsidRPr="00B679BB">
        <w:rPr>
          <w:lang w:val="en-US" w:eastAsia="zh-CN"/>
        </w:rPr>
        <w:t>PSCell</w:t>
      </w:r>
      <w:proofErr w:type="spellEnd"/>
      <w:r w:rsidRPr="00B679BB">
        <w:rPr>
          <w:lang w:val="en-US" w:eastAsia="zh-CN"/>
        </w:rPr>
        <w:t xml:space="preserve"> change / CPC</w:t>
      </w:r>
    </w:p>
    <w:p w14:paraId="48C36E6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Classic Addition / CPA</w:t>
      </w:r>
    </w:p>
    <w:p w14:paraId="0C6F38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1a</w:t>
      </w:r>
      <w:r w:rsidRPr="00B679BB">
        <w:rPr>
          <w:lang w:val="en-US" w:eastAsia="zh-CN"/>
        </w:rPr>
        <w:tab/>
        <w:t>RAN2 will discuss HO with SN change later, after the basic solution for SPR is known</w:t>
      </w:r>
    </w:p>
    <w:p w14:paraId="21CC64CF"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2</w:t>
      </w:r>
      <w:r w:rsidRPr="00B679BB">
        <w:rPr>
          <w:lang w:val="en-US" w:eastAsia="zh-CN"/>
        </w:rPr>
        <w:tab/>
        <w:t xml:space="preserve">Given that </w:t>
      </w:r>
      <w:proofErr w:type="spellStart"/>
      <w:r w:rsidRPr="00B679BB">
        <w:rPr>
          <w:lang w:val="en-US" w:eastAsia="zh-CN"/>
        </w:rPr>
        <w:t>PSCell</w:t>
      </w:r>
      <w:proofErr w:type="spellEnd"/>
      <w:r w:rsidRPr="00B679BB">
        <w:rPr>
          <w:lang w:val="en-US" w:eastAsia="zh-CN"/>
        </w:rPr>
        <w:t xml:space="preserve"> addition is proposed by all companies, SPR is used as the abbreviations to use for the feature.</w:t>
      </w:r>
    </w:p>
    <w:p w14:paraId="39440FF9"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3</w:t>
      </w:r>
      <w:r w:rsidRPr="00B679BB">
        <w:rPr>
          <w:lang w:val="en-US" w:eastAsia="zh-CN"/>
        </w:rPr>
        <w:tab/>
        <w:t>RAN2 confirm to prioritize NR-DC scenario for SPR.</w:t>
      </w:r>
    </w:p>
    <w:p w14:paraId="032594D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4</w:t>
      </w:r>
      <w:r w:rsidRPr="00B679BB">
        <w:rPr>
          <w:lang w:val="en-US" w:eastAsia="zh-CN"/>
        </w:rPr>
        <w:tab/>
        <w:t>SHR solution is taken as baseline for the SPR in terms of configuration and reporting at high level. Details of the configuration and report need to be tailored/customized/new message per use case.</w:t>
      </w:r>
    </w:p>
    <w:p w14:paraId="53CB6CE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w:t>
      </w:r>
      <w:r w:rsidRPr="00B679BB">
        <w:rPr>
          <w:lang w:val="en-US" w:eastAsia="zh-CN"/>
        </w:rPr>
        <w:tab/>
        <w:t>Network configures SPR configuration IE for the UE, with at least the following triggering conditions:</w:t>
      </w:r>
    </w:p>
    <w:p w14:paraId="3E1D6BE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T310 triggering condition</w:t>
      </w:r>
    </w:p>
    <w:p w14:paraId="09C15E2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T312 triggering condition</w:t>
      </w:r>
    </w:p>
    <w:p w14:paraId="5A46B55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T304 triggering condition</w:t>
      </w:r>
    </w:p>
    <w:p w14:paraId="65A7D85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5a: Other triggering conditions are FFS</w:t>
      </w:r>
    </w:p>
    <w:p w14:paraId="73248176"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5b: Values of the triggering conditions are FFS</w:t>
      </w:r>
    </w:p>
    <w:p w14:paraId="5A877A9C"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 xml:space="preserve">5c: Which node configures the triggering condition is FFS. </w:t>
      </w:r>
    </w:p>
    <w:p w14:paraId="1A779E7F"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6</w:t>
      </w:r>
      <w:r w:rsidRPr="00B679BB">
        <w:rPr>
          <w:lang w:val="en-US" w:eastAsia="zh-CN"/>
        </w:rPr>
        <w:tab/>
        <w:t>RAN2 agree to the following:</w:t>
      </w:r>
    </w:p>
    <w:p w14:paraId="7A0830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w:t>
      </w:r>
      <w:r w:rsidRPr="00B679BB">
        <w:rPr>
          <w:lang w:val="en-US" w:eastAsia="zh-CN"/>
        </w:rPr>
        <w:tab/>
        <w:t xml:space="preserve">SPR configuration is configured by network through </w:t>
      </w:r>
      <w:proofErr w:type="spellStart"/>
      <w:r w:rsidRPr="00B679BB">
        <w:rPr>
          <w:lang w:val="en-US" w:eastAsia="zh-CN"/>
        </w:rPr>
        <w:t>otherConfig</w:t>
      </w:r>
      <w:proofErr w:type="spellEnd"/>
      <w:r w:rsidRPr="00B679BB">
        <w:rPr>
          <w:lang w:val="en-US" w:eastAsia="zh-CN"/>
        </w:rPr>
        <w:t xml:space="preserve"> </w:t>
      </w:r>
    </w:p>
    <w:p w14:paraId="272EDC7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B.</w:t>
      </w:r>
      <w:r w:rsidRPr="00B679BB">
        <w:rPr>
          <w:lang w:val="en-US" w:eastAsia="zh-CN"/>
        </w:rPr>
        <w:tab/>
        <w:t>SPR is fetched via UE Information Request/Response procedure</w:t>
      </w:r>
    </w:p>
    <w:p w14:paraId="4BCD82E6"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26238314"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7</w:t>
      </w:r>
      <w:r w:rsidRPr="00B679BB">
        <w:rPr>
          <w:lang w:val="en-US" w:eastAsia="zh-CN"/>
        </w:rPr>
        <w:tab/>
        <w:t>UE logs at least the following information and measurements in the SPR IE (other information and measurements are FFS).</w:t>
      </w:r>
    </w:p>
    <w:p w14:paraId="3B6861B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w:t>
      </w:r>
      <w:r w:rsidRPr="00B679BB">
        <w:rPr>
          <w:lang w:val="en-US" w:eastAsia="zh-CN"/>
        </w:rPr>
        <w:tab/>
        <w:t xml:space="preserve">Source </w:t>
      </w:r>
      <w:proofErr w:type="spellStart"/>
      <w:r w:rsidRPr="00B679BB">
        <w:rPr>
          <w:lang w:val="en-US" w:eastAsia="zh-CN"/>
        </w:rPr>
        <w:t>PSCell</w:t>
      </w:r>
      <w:proofErr w:type="spellEnd"/>
      <w:r w:rsidRPr="00B679BB">
        <w:rPr>
          <w:lang w:val="en-US" w:eastAsia="zh-CN"/>
        </w:rPr>
        <w:t xml:space="preserve"> info (cell ID, measurement result)</w:t>
      </w:r>
    </w:p>
    <w:p w14:paraId="2E79A650"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b)</w:t>
      </w:r>
      <w:r w:rsidRPr="00B679BB">
        <w:rPr>
          <w:lang w:val="en-US" w:eastAsia="zh-CN"/>
        </w:rPr>
        <w:tab/>
        <w:t xml:space="preserve">Target </w:t>
      </w:r>
      <w:proofErr w:type="spellStart"/>
      <w:r w:rsidRPr="00B679BB">
        <w:rPr>
          <w:lang w:val="en-US" w:eastAsia="zh-CN"/>
        </w:rPr>
        <w:t>PScell</w:t>
      </w:r>
      <w:proofErr w:type="spellEnd"/>
      <w:r w:rsidRPr="00B679BB">
        <w:rPr>
          <w:lang w:val="en-US" w:eastAsia="zh-CN"/>
        </w:rPr>
        <w:t xml:space="preserve"> info (cell ID, measurement result)</w:t>
      </w:r>
    </w:p>
    <w:p w14:paraId="0BEE1612"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c)</w:t>
      </w:r>
      <w:r w:rsidRPr="00B679BB">
        <w:rPr>
          <w:lang w:val="en-US" w:eastAsia="zh-CN"/>
        </w:rPr>
        <w:tab/>
      </w:r>
      <w:proofErr w:type="spellStart"/>
      <w:r w:rsidRPr="00B679BB">
        <w:rPr>
          <w:lang w:val="en-US" w:eastAsia="zh-CN"/>
        </w:rPr>
        <w:t>Neighbour</w:t>
      </w:r>
      <w:proofErr w:type="spellEnd"/>
      <w:r w:rsidRPr="00B679BB">
        <w:rPr>
          <w:lang w:val="en-US" w:eastAsia="zh-CN"/>
        </w:rPr>
        <w:t xml:space="preserve"> Cells info (cell ID, measurement result, CPAC Candidate cells flag)</w:t>
      </w:r>
    </w:p>
    <w:p w14:paraId="47D15D32"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d)</w:t>
      </w:r>
      <w:r w:rsidRPr="00B679BB">
        <w:rPr>
          <w:lang w:val="en-US" w:eastAsia="zh-CN"/>
        </w:rPr>
        <w:tab/>
        <w:t xml:space="preserve">Success </w:t>
      </w:r>
      <w:proofErr w:type="spellStart"/>
      <w:r w:rsidRPr="00B679BB">
        <w:rPr>
          <w:lang w:val="en-US" w:eastAsia="zh-CN"/>
        </w:rPr>
        <w:t>PSCell</w:t>
      </w:r>
      <w:proofErr w:type="spellEnd"/>
      <w:r w:rsidRPr="00B679BB">
        <w:rPr>
          <w:lang w:val="en-US" w:eastAsia="zh-CN"/>
        </w:rPr>
        <w:t xml:space="preserve"> change/addition cause value (e.g., t304, t310, t312 cause, etc.)</w:t>
      </w:r>
    </w:p>
    <w:p w14:paraId="45F12AE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f)</w:t>
      </w:r>
      <w:r w:rsidRPr="00B679BB">
        <w:rPr>
          <w:lang w:val="en-US" w:eastAsia="zh-CN"/>
        </w:rPr>
        <w:tab/>
        <w:t xml:space="preserve">The time elapsed between the CPAC execution towards the target cell and the corresponding latest CPAC configuration received for the selected target cell </w:t>
      </w:r>
    </w:p>
    <w:p w14:paraId="500763F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4692CD3A" w14:textId="77777777" w:rsidR="00B04E88" w:rsidRPr="00DC3B92"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7a: FFS on whether to reuse CHO candidate cell flag for the CPAC candidate cells or define a new flag to indicate CPAC candidate cell.</w:t>
      </w:r>
    </w:p>
    <w:p w14:paraId="08D80363" w14:textId="77777777" w:rsidR="00B04E88" w:rsidRPr="00DC3B92"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 xml:space="preserve">7b: FFS on whether to include or on conditional inclusion of </w:t>
      </w:r>
      <w:proofErr w:type="gramStart"/>
      <w:r w:rsidRPr="00DC3B92">
        <w:rPr>
          <w:lang w:val="en-US" w:eastAsia="zh-CN"/>
        </w:rPr>
        <w:t>random access</w:t>
      </w:r>
      <w:proofErr w:type="gramEnd"/>
      <w:r w:rsidRPr="00DC3B92">
        <w:rPr>
          <w:lang w:val="en-US" w:eastAsia="zh-CN"/>
        </w:rPr>
        <w:t xml:space="preserve"> related information.</w:t>
      </w:r>
    </w:p>
    <w:p w14:paraId="6206B4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7c:</w:t>
      </w:r>
      <w:r w:rsidRPr="00DC3B92">
        <w:rPr>
          <w:lang w:val="en-US" w:eastAsia="zh-CN"/>
        </w:rPr>
        <w:tab/>
        <w:t>FFS on Location Information</w:t>
      </w:r>
    </w:p>
    <w:p w14:paraId="599AE0E2" w14:textId="1C5FC50B" w:rsidR="00AF7C35" w:rsidRPr="005B0AB9" w:rsidRDefault="00AF7C35" w:rsidP="005B0AB9">
      <w:pPr>
        <w:pStyle w:val="ad"/>
      </w:pPr>
      <w:r w:rsidRPr="005B0AB9">
        <w:t xml:space="preserve">In RAN2#120 meeting [2], </w:t>
      </w:r>
      <w:r w:rsidR="00E95E52">
        <w:t>more</w:t>
      </w:r>
      <w:r w:rsidR="005B1A32" w:rsidRPr="005B0AB9">
        <w:t xml:space="preserve"> </w:t>
      </w:r>
      <w:r w:rsidRPr="005B0AB9">
        <w:t>agreements were achieved:</w:t>
      </w:r>
    </w:p>
    <w:p w14:paraId="25B21BB0"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rPr>
      </w:pPr>
      <w:r w:rsidRPr="00532609">
        <w:rPr>
          <w:sz w:val="20"/>
          <w:szCs w:val="20"/>
        </w:rPr>
        <w:t>Agreements:</w:t>
      </w:r>
    </w:p>
    <w:p w14:paraId="61E6A572"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rPr>
      </w:pPr>
      <w:r w:rsidRPr="00532609">
        <w:rPr>
          <w:sz w:val="20"/>
          <w:szCs w:val="20"/>
          <w:lang w:val="en-GB"/>
        </w:rPr>
        <w:t>3</w:t>
      </w:r>
      <w:r w:rsidRPr="00532609">
        <w:rPr>
          <w:sz w:val="20"/>
          <w:szCs w:val="20"/>
          <w:lang w:val="en-GB"/>
        </w:rPr>
        <w:tab/>
        <w:t>Only MN can retrieve the SPR from the UE.</w:t>
      </w:r>
    </w:p>
    <w:p w14:paraId="6865E1E6"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4</w:t>
      </w:r>
      <w:r w:rsidRPr="00532609">
        <w:rPr>
          <w:sz w:val="20"/>
          <w:szCs w:val="20"/>
          <w:lang w:val="en-GB"/>
        </w:rPr>
        <w:tab/>
        <w:t>For Q8, RAN2 agree following options: depends on which of nodes initiates SPR, i.e.:</w:t>
      </w:r>
    </w:p>
    <w:p w14:paraId="27982C71"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b/>
      </w:r>
      <w:r w:rsidRPr="00532609">
        <w:rPr>
          <w:sz w:val="20"/>
          <w:szCs w:val="20"/>
          <w:lang w:val="en-GB"/>
        </w:rPr>
        <w:tab/>
        <w:t xml:space="preserve">For the MN-initiated </w:t>
      </w:r>
      <w:proofErr w:type="spellStart"/>
      <w:r w:rsidRPr="00532609">
        <w:rPr>
          <w:sz w:val="20"/>
          <w:szCs w:val="20"/>
          <w:lang w:val="en-GB"/>
        </w:rPr>
        <w:t>PSCell</w:t>
      </w:r>
      <w:proofErr w:type="spellEnd"/>
      <w:r w:rsidRPr="00532609">
        <w:rPr>
          <w:sz w:val="20"/>
          <w:szCs w:val="20"/>
          <w:lang w:val="en-GB"/>
        </w:rPr>
        <w:t xml:space="preserve"> Change/Addition, MN sends the SPR config to the UE</w:t>
      </w:r>
    </w:p>
    <w:p w14:paraId="13EDB682"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b/>
      </w:r>
      <w:r w:rsidRPr="00532609">
        <w:rPr>
          <w:sz w:val="20"/>
          <w:szCs w:val="20"/>
          <w:lang w:val="en-GB"/>
        </w:rPr>
        <w:tab/>
        <w:t xml:space="preserve">For the SN-initiated </w:t>
      </w:r>
      <w:proofErr w:type="spellStart"/>
      <w:r w:rsidRPr="00532609">
        <w:rPr>
          <w:sz w:val="20"/>
          <w:szCs w:val="20"/>
          <w:lang w:val="en-GB"/>
        </w:rPr>
        <w:t>PSCell</w:t>
      </w:r>
      <w:proofErr w:type="spellEnd"/>
      <w:r w:rsidRPr="00532609">
        <w:rPr>
          <w:sz w:val="20"/>
          <w:szCs w:val="20"/>
          <w:lang w:val="en-GB"/>
        </w:rPr>
        <w:t xml:space="preserve"> Change, the source-SN sends the Successful </w:t>
      </w:r>
      <w:proofErr w:type="spellStart"/>
      <w:r w:rsidRPr="00532609">
        <w:rPr>
          <w:sz w:val="20"/>
          <w:szCs w:val="20"/>
          <w:lang w:val="en-GB"/>
        </w:rPr>
        <w:t>PSCell</w:t>
      </w:r>
      <w:proofErr w:type="spellEnd"/>
      <w:r w:rsidRPr="00532609">
        <w:rPr>
          <w:sz w:val="20"/>
          <w:szCs w:val="20"/>
          <w:lang w:val="en-GB"/>
        </w:rPr>
        <w:t xml:space="preserve"> Change configuration within the container through MN.</w:t>
      </w:r>
    </w:p>
    <w:p w14:paraId="2B2D0CE2" w14:textId="61774EE9" w:rsidR="00AF7C35" w:rsidRPr="00175B12" w:rsidRDefault="00AF7C35" w:rsidP="00175B12">
      <w:pPr>
        <w:pStyle w:val="Doc-text2"/>
        <w:pBdr>
          <w:top w:val="single" w:sz="4" w:space="1" w:color="auto"/>
          <w:left w:val="single" w:sz="4" w:space="4" w:color="auto"/>
          <w:bottom w:val="single" w:sz="4" w:space="1" w:color="auto"/>
          <w:right w:val="single" w:sz="4" w:space="4" w:color="auto"/>
        </w:pBdr>
        <w:rPr>
          <w:rFonts w:eastAsiaTheme="minorEastAsia"/>
          <w:lang w:val="en-GB"/>
        </w:rPr>
      </w:pPr>
      <w:r w:rsidRPr="00532609">
        <w:rPr>
          <w:sz w:val="20"/>
          <w:szCs w:val="20"/>
          <w:lang w:val="en-GB"/>
        </w:rPr>
        <w:tab/>
      </w:r>
      <w:r w:rsidRPr="00532609">
        <w:rPr>
          <w:sz w:val="20"/>
          <w:szCs w:val="20"/>
          <w:lang w:val="en-GB"/>
        </w:rPr>
        <w:tab/>
        <w:t>T304 trigger needs to be configured by the target SN node.</w:t>
      </w:r>
    </w:p>
    <w:p w14:paraId="78EB44B9" w14:textId="77777777" w:rsidR="00AF7C35" w:rsidRDefault="00AF7C35" w:rsidP="00175B12">
      <w:pPr>
        <w:pStyle w:val="Doc-text2"/>
        <w:ind w:left="0" w:firstLine="0"/>
        <w:rPr>
          <w:lang w:val="en-GB"/>
        </w:rPr>
      </w:pPr>
    </w:p>
    <w:p w14:paraId="74B868C3"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Agreements:</w:t>
      </w:r>
    </w:p>
    <w:p w14:paraId="6197EEE8"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lastRenderedPageBreak/>
        <w:t>1</w:t>
      </w:r>
      <w:r w:rsidRPr="00532609">
        <w:rPr>
          <w:sz w:val="20"/>
          <w:szCs w:val="20"/>
          <w:lang w:val="en-GB"/>
        </w:rPr>
        <w:tab/>
        <w:t>UE stores both SPCR and SHR configuration (one for each type at most) if received from NW.</w:t>
      </w:r>
    </w:p>
    <w:p w14:paraId="1CB5340B"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2</w:t>
      </w:r>
      <w:r w:rsidRPr="00532609">
        <w:rPr>
          <w:sz w:val="20"/>
          <w:szCs w:val="20"/>
          <w:lang w:val="en-GB"/>
        </w:rPr>
        <w:tab/>
        <w:t xml:space="preserve">UE can send the (stored) SPR to </w:t>
      </w:r>
      <w:proofErr w:type="spellStart"/>
      <w:r w:rsidRPr="00532609">
        <w:rPr>
          <w:sz w:val="20"/>
          <w:szCs w:val="20"/>
          <w:lang w:val="en-GB"/>
        </w:rPr>
        <w:t>gNB</w:t>
      </w:r>
      <w:proofErr w:type="spellEnd"/>
      <w:r w:rsidRPr="00532609">
        <w:rPr>
          <w:sz w:val="20"/>
          <w:szCs w:val="20"/>
          <w:lang w:val="en-GB"/>
        </w:rPr>
        <w:t xml:space="preserve">. </w:t>
      </w:r>
      <w:r w:rsidRPr="00D80438">
        <w:rPr>
          <w:sz w:val="20"/>
          <w:szCs w:val="20"/>
          <w:lang w:val="en-GB"/>
        </w:rPr>
        <w:t>FFS how long UE keeping SPR is FFS.</w:t>
      </w:r>
    </w:p>
    <w:p w14:paraId="6E9A43D7"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3</w:t>
      </w:r>
      <w:r w:rsidRPr="00532609">
        <w:rPr>
          <w:sz w:val="20"/>
          <w:szCs w:val="20"/>
          <w:lang w:val="en-GB"/>
        </w:rPr>
        <w:tab/>
        <w:t xml:space="preserve">Only the latest successful </w:t>
      </w:r>
      <w:proofErr w:type="spellStart"/>
      <w:r w:rsidRPr="00532609">
        <w:rPr>
          <w:sz w:val="20"/>
          <w:szCs w:val="20"/>
          <w:lang w:val="en-GB"/>
        </w:rPr>
        <w:t>PSCell</w:t>
      </w:r>
      <w:proofErr w:type="spellEnd"/>
      <w:r w:rsidRPr="00532609">
        <w:rPr>
          <w:sz w:val="20"/>
          <w:szCs w:val="20"/>
          <w:lang w:val="en-GB"/>
        </w:rPr>
        <w:t xml:space="preserve"> change/addition is reported by the UE.</w:t>
      </w:r>
    </w:p>
    <w:p w14:paraId="2F2971A3"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4</w:t>
      </w:r>
      <w:r w:rsidRPr="00532609">
        <w:rPr>
          <w:sz w:val="20"/>
          <w:szCs w:val="20"/>
          <w:lang w:val="en-GB"/>
        </w:rPr>
        <w:tab/>
        <w:t>Random access related information is included in SPR at least when the SPR is triggered due to T304 exceeds the configured threshold. Other conditions are FFS.</w:t>
      </w:r>
    </w:p>
    <w:p w14:paraId="6E4B7811" w14:textId="02EA9D1E" w:rsidR="00AF7C35" w:rsidRPr="003C595B" w:rsidRDefault="00AF7C35" w:rsidP="003C595B">
      <w:pPr>
        <w:pStyle w:val="Doc-text2"/>
        <w:pBdr>
          <w:top w:val="single" w:sz="4" w:space="1" w:color="auto"/>
          <w:left w:val="single" w:sz="4" w:space="4" w:color="auto"/>
          <w:bottom w:val="single" w:sz="4" w:space="1" w:color="auto"/>
          <w:right w:val="single" w:sz="4" w:space="4" w:color="auto"/>
        </w:pBdr>
        <w:rPr>
          <w:rFonts w:eastAsiaTheme="minorEastAsia"/>
          <w:sz w:val="20"/>
          <w:szCs w:val="20"/>
          <w:lang w:val="en-GB"/>
        </w:rPr>
      </w:pPr>
      <w:r w:rsidRPr="00532609">
        <w:rPr>
          <w:sz w:val="20"/>
          <w:szCs w:val="20"/>
          <w:lang w:val="en-GB"/>
        </w:rPr>
        <w:t>5</w:t>
      </w:r>
      <w:r w:rsidRPr="00532609">
        <w:rPr>
          <w:sz w:val="20"/>
          <w:szCs w:val="20"/>
          <w:lang w:val="en-GB"/>
        </w:rPr>
        <w:tab/>
        <w:t xml:space="preserve">UE records/reports </w:t>
      </w:r>
      <w:proofErr w:type="spellStart"/>
      <w:r w:rsidRPr="00532609">
        <w:rPr>
          <w:sz w:val="20"/>
          <w:szCs w:val="20"/>
          <w:lang w:val="en-GB"/>
        </w:rPr>
        <w:t>PCell</w:t>
      </w:r>
      <w:proofErr w:type="spellEnd"/>
      <w:r w:rsidRPr="00532609">
        <w:rPr>
          <w:sz w:val="20"/>
          <w:szCs w:val="20"/>
          <w:lang w:val="en-GB"/>
        </w:rPr>
        <w:t xml:space="preserve"> SHR and </w:t>
      </w:r>
      <w:proofErr w:type="spellStart"/>
      <w:r w:rsidRPr="00532609">
        <w:rPr>
          <w:sz w:val="20"/>
          <w:szCs w:val="20"/>
          <w:lang w:val="en-GB"/>
        </w:rPr>
        <w:t>PSCell</w:t>
      </w:r>
      <w:proofErr w:type="spellEnd"/>
      <w:r w:rsidRPr="00532609">
        <w:rPr>
          <w:sz w:val="20"/>
          <w:szCs w:val="20"/>
          <w:lang w:val="en-GB"/>
        </w:rPr>
        <w:t xml:space="preserve"> SPR separately</w:t>
      </w:r>
    </w:p>
    <w:p w14:paraId="578B35AA" w14:textId="77777777" w:rsidR="0054575E" w:rsidRDefault="0054575E" w:rsidP="003C595B">
      <w:pPr>
        <w:pStyle w:val="ad"/>
      </w:pPr>
    </w:p>
    <w:p w14:paraId="38AC2D50" w14:textId="172D5067" w:rsidR="007E2B94" w:rsidRPr="00DC4444" w:rsidRDefault="007E2B94" w:rsidP="00DC4444">
      <w:pPr>
        <w:pStyle w:val="ad"/>
      </w:pPr>
      <w:r w:rsidRPr="005B0AB9">
        <w:t>In RAN2#12</w:t>
      </w:r>
      <w:r>
        <w:t>1</w:t>
      </w:r>
      <w:r w:rsidRPr="005B0AB9">
        <w:t xml:space="preserve"> meeting [</w:t>
      </w:r>
      <w:r w:rsidR="00FD5FE2">
        <w:t>3</w:t>
      </w:r>
      <w:r w:rsidRPr="005B0AB9">
        <w:t>], further agreements were achieved:</w:t>
      </w:r>
    </w:p>
    <w:p w14:paraId="40532F27"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Agreement</w:t>
      </w:r>
    </w:p>
    <w:p w14:paraId="5244C3E2"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 xml:space="preserve">1: UE includes available location information in </w:t>
      </w:r>
      <w:proofErr w:type="gramStart"/>
      <w:r w:rsidRPr="003415B3">
        <w:rPr>
          <w:lang w:eastAsia="zh-CN"/>
        </w:rPr>
        <w:t>SPR .</w:t>
      </w:r>
      <w:proofErr w:type="gramEnd"/>
    </w:p>
    <w:p w14:paraId="331B9157"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 xml:space="preserve">2: UE stores SPR at most 48 hours after the last successful </w:t>
      </w:r>
      <w:proofErr w:type="spellStart"/>
      <w:r w:rsidRPr="003415B3">
        <w:rPr>
          <w:lang w:eastAsia="zh-CN"/>
        </w:rPr>
        <w:t>PSCell</w:t>
      </w:r>
      <w:proofErr w:type="spellEnd"/>
      <w:r w:rsidRPr="003415B3">
        <w:rPr>
          <w:lang w:eastAsia="zh-CN"/>
        </w:rPr>
        <w:t xml:space="preserve"> addition/</w:t>
      </w:r>
      <w:proofErr w:type="spellStart"/>
      <w:r w:rsidRPr="003415B3">
        <w:rPr>
          <w:lang w:eastAsia="zh-CN"/>
        </w:rPr>
        <w:t>PSCell</w:t>
      </w:r>
      <w:proofErr w:type="spellEnd"/>
      <w:r w:rsidRPr="003415B3">
        <w:rPr>
          <w:lang w:eastAsia="zh-CN"/>
        </w:rPr>
        <w:t xml:space="preserve"> change report is stored at UE if not fetched. </w:t>
      </w:r>
    </w:p>
    <w:p w14:paraId="43A38116" w14:textId="688FBEB1"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3:  At least the following options are needed for releasing SPR report:</w:t>
      </w:r>
    </w:p>
    <w:p w14:paraId="729BF198"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a. New SPR is initiated</w:t>
      </w:r>
    </w:p>
    <w:p w14:paraId="639054CB"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b. Upon retrieval of SPR</w:t>
      </w:r>
    </w:p>
    <w:p w14:paraId="3311E443"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c. Detach is initiated.</w:t>
      </w:r>
    </w:p>
    <w:p w14:paraId="506EA320"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 xml:space="preserve">4:  In SPR, reuse CHO candidate cell flag to indicate whether a </w:t>
      </w:r>
      <w:proofErr w:type="spellStart"/>
      <w:r w:rsidRPr="003415B3">
        <w:rPr>
          <w:lang w:eastAsia="zh-CN"/>
        </w:rPr>
        <w:t>neighbor</w:t>
      </w:r>
      <w:proofErr w:type="spellEnd"/>
      <w:r w:rsidRPr="003415B3">
        <w:rPr>
          <w:lang w:eastAsia="zh-CN"/>
        </w:rPr>
        <w:t xml:space="preserve"> cell is CPAC candidate cell or not.</w:t>
      </w:r>
    </w:p>
    <w:p w14:paraId="47D63C18" w14:textId="45291293" w:rsidR="0045189F" w:rsidRPr="003C595B" w:rsidRDefault="00C11876" w:rsidP="003C595B">
      <w:pPr>
        <w:pStyle w:val="ad"/>
      </w:pPr>
      <w:r w:rsidRPr="003C595B">
        <w:t>In this paper</w:t>
      </w:r>
      <w:r w:rsidR="00282DFD" w:rsidRPr="003C595B">
        <w:t>,</w:t>
      </w:r>
      <w:r w:rsidRPr="003C595B">
        <w:t xml:space="preserve"> </w:t>
      </w:r>
      <w:r w:rsidR="00A31198" w:rsidRPr="003C595B">
        <w:t>SON enhancements</w:t>
      </w:r>
      <w:r w:rsidR="0011424B" w:rsidRPr="003C595B">
        <w:t xml:space="preserve"> for </w:t>
      </w:r>
      <w:r w:rsidR="00776499" w:rsidRPr="003C595B">
        <w:t>SPR</w:t>
      </w:r>
      <w:r w:rsidR="00A87C7C" w:rsidRPr="003C595B">
        <w:t xml:space="preserve"> are </w:t>
      </w:r>
      <w:r w:rsidR="00C502E4" w:rsidRPr="003C595B">
        <w:t xml:space="preserve">further </w:t>
      </w:r>
      <w:r w:rsidR="00A87C7C" w:rsidRPr="003C595B">
        <w:t>discussed</w:t>
      </w:r>
      <w:r w:rsidR="0011424B" w:rsidRPr="003C595B">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AFF4DD1" w14:textId="0002C969" w:rsidR="00F40D75" w:rsidRDefault="0054575E" w:rsidP="001E1517">
      <w:pPr>
        <w:widowControl w:val="0"/>
        <w:overflowPunct/>
        <w:autoSpaceDE/>
        <w:autoSpaceDN/>
        <w:adjustRightInd/>
        <w:spacing w:afterLines="50" w:after="120"/>
        <w:jc w:val="both"/>
        <w:textAlignment w:val="auto"/>
        <w:rPr>
          <w:rFonts w:eastAsia="宋体"/>
          <w:noProof/>
          <w:kern w:val="2"/>
          <w:lang w:val="en-US" w:eastAsia="zh-CN"/>
        </w:rPr>
      </w:pPr>
      <w:r w:rsidRPr="0054575E">
        <w:rPr>
          <w:bCs/>
          <w:lang w:eastAsia="en-US"/>
        </w:rPr>
        <w:t xml:space="preserve">RAN3#119bis-e meeting </w:t>
      </w:r>
      <w:r w:rsidR="00B201A3" w:rsidRPr="00B201A3">
        <w:rPr>
          <w:bCs/>
          <w:lang w:eastAsia="en-US"/>
        </w:rPr>
        <w:t>achieved WA that “The triggers for SPR should be represented in terms of percentage values (similar to SHR)</w:t>
      </w:r>
      <w:proofErr w:type="gramStart"/>
      <w:r w:rsidR="00B201A3" w:rsidRPr="00B201A3">
        <w:rPr>
          <w:bCs/>
          <w:lang w:eastAsia="en-US"/>
        </w:rPr>
        <w:t>”</w:t>
      </w:r>
      <w:r w:rsidR="00B201A3">
        <w:rPr>
          <w:bCs/>
          <w:lang w:eastAsia="en-US"/>
        </w:rPr>
        <w:t>, and</w:t>
      </w:r>
      <w:proofErr w:type="gramEnd"/>
      <w:r w:rsidR="00B201A3">
        <w:rPr>
          <w:bCs/>
          <w:lang w:eastAsia="en-US"/>
        </w:rPr>
        <w:t xml:space="preserve"> sent </w:t>
      </w:r>
      <w:r w:rsidRPr="0054575E">
        <w:rPr>
          <w:bCs/>
          <w:lang w:eastAsia="en-US"/>
        </w:rPr>
        <w:t>an LS to RAN2 on intra-system inter-RAT SHR and on SPR [</w:t>
      </w:r>
      <w:r w:rsidR="00EB06D4">
        <w:rPr>
          <w:bCs/>
          <w:lang w:eastAsia="en-US"/>
        </w:rPr>
        <w:t>4</w:t>
      </w:r>
      <w:r w:rsidRPr="0054575E">
        <w:rPr>
          <w:bCs/>
          <w:lang w:eastAsia="en-US"/>
        </w:rPr>
        <w:t xml:space="preserve">], </w:t>
      </w:r>
      <w:r w:rsidR="00EB06D4">
        <w:rPr>
          <w:bCs/>
          <w:lang w:eastAsia="en-US"/>
        </w:rPr>
        <w:t xml:space="preserve">which </w:t>
      </w:r>
      <w:r w:rsidR="007F505D">
        <w:rPr>
          <w:bCs/>
          <w:lang w:eastAsia="en-US"/>
        </w:rPr>
        <w:t>informs that “</w:t>
      </w:r>
      <w:r w:rsidR="003C25C9">
        <w:rPr>
          <w:bCs/>
          <w:lang w:eastAsia="en-US"/>
        </w:rPr>
        <w:t xml:space="preserve">for </w:t>
      </w:r>
      <w:r w:rsidR="003C25C9" w:rsidRPr="003C25C9">
        <w:rPr>
          <w:bCs/>
          <w:lang w:eastAsia="en-US"/>
        </w:rPr>
        <w:t>SPR</w:t>
      </w:r>
      <w:r w:rsidR="00D965FA">
        <w:rPr>
          <w:bCs/>
          <w:lang w:eastAsia="en-US"/>
        </w:rPr>
        <w:t>,</w:t>
      </w:r>
      <w:r w:rsidR="003C25C9">
        <w:rPr>
          <w:bCs/>
          <w:lang w:eastAsia="en-US"/>
        </w:rPr>
        <w:t xml:space="preserve"> </w:t>
      </w:r>
      <w:r w:rsidR="003C25C9" w:rsidRPr="003C25C9">
        <w:rPr>
          <w:bCs/>
          <w:lang w:eastAsia="en-US"/>
        </w:rPr>
        <w:t>RAN3 did not identify any further requirements regarding the representation of triggers for SPR compared to what is used in Rel17 for SHR</w:t>
      </w:r>
      <w:r w:rsidR="007F505D">
        <w:rPr>
          <w:bCs/>
          <w:lang w:eastAsia="en-US"/>
        </w:rPr>
        <w:t>”</w:t>
      </w:r>
      <w:r w:rsidR="003C25C9" w:rsidRPr="003C25C9">
        <w:rPr>
          <w:bCs/>
          <w:lang w:eastAsia="en-US"/>
        </w:rPr>
        <w:t>.</w:t>
      </w:r>
      <w:r w:rsidR="00B201A3" w:rsidRPr="00B201A3">
        <w:t xml:space="preserve"> </w:t>
      </w:r>
      <w:r w:rsidR="000310C3" w:rsidRPr="000310C3">
        <w:rPr>
          <w:rFonts w:eastAsia="宋体"/>
          <w:noProof/>
          <w:kern w:val="2"/>
          <w:lang w:val="en-US" w:eastAsia="zh-CN"/>
        </w:rPr>
        <w:t>RAN2#119bis-e meeting agreed that configuration for generating SPR e.g. T310/T312/T304 trigger threshold associated with SCG can be configured to the UE. The values of the triggering conditions are FFS</w:t>
      </w:r>
      <w:r w:rsidR="000310C3">
        <w:rPr>
          <w:rFonts w:eastAsia="宋体"/>
          <w:noProof/>
          <w:kern w:val="2"/>
          <w:lang w:val="en-US" w:eastAsia="zh-CN"/>
        </w:rPr>
        <w:t xml:space="preserve">. </w:t>
      </w:r>
      <w:r w:rsidR="00D04BB6" w:rsidRPr="00D04BB6">
        <w:rPr>
          <w:rFonts w:eastAsia="宋体"/>
          <w:noProof/>
          <w:kern w:val="2"/>
          <w:lang w:val="en-US" w:eastAsia="zh-CN"/>
        </w:rPr>
        <w:t>From RAN2 point of view</w:t>
      </w:r>
      <w:r w:rsidR="00D04BB6">
        <w:rPr>
          <w:rFonts w:eastAsia="宋体"/>
          <w:noProof/>
          <w:kern w:val="2"/>
          <w:lang w:val="en-US" w:eastAsia="zh-CN"/>
        </w:rPr>
        <w:t>, s</w:t>
      </w:r>
      <w:r w:rsidR="00F40D75" w:rsidRPr="00072E8B">
        <w:rPr>
          <w:rFonts w:eastAsia="宋体"/>
          <w:noProof/>
          <w:kern w:val="2"/>
          <w:lang w:val="en-US" w:eastAsia="zh-CN"/>
        </w:rPr>
        <w:t>imilar as T310/T312/T304 related trigger condition for SHR, for reporting successful PSCell addition/change,</w:t>
      </w:r>
      <w:r w:rsidR="001E1517">
        <w:rPr>
          <w:rFonts w:eastAsia="宋体"/>
          <w:noProof/>
          <w:kern w:val="2"/>
          <w:lang w:val="en-US" w:eastAsia="zh-CN"/>
        </w:rPr>
        <w:t xml:space="preserve"> </w:t>
      </w:r>
      <w:r w:rsidR="001E1517" w:rsidRPr="001E1517">
        <w:rPr>
          <w:rFonts w:eastAsia="宋体"/>
          <w:noProof/>
          <w:kern w:val="2"/>
          <w:lang w:val="en-US" w:eastAsia="zh-CN"/>
        </w:rPr>
        <w:t>a percentage value rather than an absolute value</w:t>
      </w:r>
      <w:r w:rsidR="001E1517">
        <w:rPr>
          <w:rFonts w:eastAsia="宋体"/>
          <w:noProof/>
          <w:kern w:val="2"/>
          <w:lang w:val="en-US" w:eastAsia="zh-CN"/>
        </w:rPr>
        <w:t xml:space="preserve"> can be configured as the trigger condition of the SPR.</w:t>
      </w:r>
    </w:p>
    <w:p w14:paraId="4264A4DE" w14:textId="259C53B0" w:rsidR="001E1517" w:rsidRPr="00783FF7" w:rsidRDefault="001E1517" w:rsidP="001E1517">
      <w:pPr>
        <w:widowControl w:val="0"/>
        <w:overflowPunct/>
        <w:autoSpaceDE/>
        <w:autoSpaceDN/>
        <w:adjustRightInd/>
        <w:spacing w:afterLines="50" w:after="120"/>
        <w:jc w:val="both"/>
        <w:textAlignment w:val="auto"/>
        <w:rPr>
          <w:rFonts w:eastAsiaTheme="minorEastAsia"/>
          <w:b/>
          <w:bCs/>
          <w:lang w:eastAsia="zh-CN"/>
        </w:rPr>
      </w:pPr>
      <w:r w:rsidRPr="00783FF7">
        <w:rPr>
          <w:rFonts w:eastAsiaTheme="minorEastAsia"/>
          <w:b/>
          <w:bCs/>
          <w:lang w:eastAsia="zh-CN"/>
        </w:rPr>
        <w:t xml:space="preserve">Proposal 1: </w:t>
      </w:r>
      <w:r w:rsidR="0037068D" w:rsidRPr="00783FF7">
        <w:rPr>
          <w:rFonts w:eastAsiaTheme="minorEastAsia"/>
          <w:b/>
          <w:bCs/>
          <w:lang w:eastAsia="zh-CN"/>
        </w:rPr>
        <w:t>A percentage value of T310/T312/T304 can be configured as the trigger condition of the SPR.</w:t>
      </w:r>
    </w:p>
    <w:p w14:paraId="6F95BE71" w14:textId="13BAE415" w:rsidR="00157E39" w:rsidRDefault="00157E39" w:rsidP="00BD5AC8">
      <w:pPr>
        <w:pStyle w:val="ad"/>
      </w:pPr>
      <w:r>
        <w:t>RAN2#120 meeting agreed that “</w:t>
      </w:r>
      <w:r w:rsidRPr="00157E39">
        <w:t xml:space="preserve">For the SN-initiated </w:t>
      </w:r>
      <w:proofErr w:type="spellStart"/>
      <w:r w:rsidRPr="00157E39">
        <w:t>PSCell</w:t>
      </w:r>
      <w:proofErr w:type="spellEnd"/>
      <w:r w:rsidRPr="00157E39">
        <w:t xml:space="preserve"> Change, the source-SN sends the Successful </w:t>
      </w:r>
      <w:proofErr w:type="spellStart"/>
      <w:r w:rsidRPr="00157E39">
        <w:t>PSCell</w:t>
      </w:r>
      <w:proofErr w:type="spellEnd"/>
      <w:r w:rsidRPr="00157E39">
        <w:t xml:space="preserve"> Change configuration within the container through MN</w:t>
      </w:r>
      <w:r>
        <w:t xml:space="preserve">”, </w:t>
      </w:r>
      <w:r w:rsidR="000F34EC">
        <w:t xml:space="preserve">it implies that </w:t>
      </w:r>
      <w:bookmarkStart w:id="5" w:name="_Hlk126336232"/>
      <w:r w:rsidR="000F34EC" w:rsidRPr="000F34EC">
        <w:t>source SN generate</w:t>
      </w:r>
      <w:r w:rsidR="000F34EC">
        <w:t>s</w:t>
      </w:r>
      <w:r w:rsidR="000F34EC" w:rsidRPr="000F34EC">
        <w:t>/decide</w:t>
      </w:r>
      <w:r w:rsidR="000F34EC">
        <w:t>s</w:t>
      </w:r>
      <w:r w:rsidR="000F34EC" w:rsidRPr="000F34EC">
        <w:t xml:space="preserve"> T310/T312 trigger threshold for SPR</w:t>
      </w:r>
      <w:r w:rsidR="000F34EC">
        <w:t xml:space="preserve"> in </w:t>
      </w:r>
      <w:r w:rsidR="000F34EC" w:rsidRPr="000F34EC">
        <w:t xml:space="preserve">SN-initiated </w:t>
      </w:r>
      <w:proofErr w:type="spellStart"/>
      <w:r w:rsidR="000F34EC" w:rsidRPr="000F34EC">
        <w:t>PSCell</w:t>
      </w:r>
      <w:proofErr w:type="spellEnd"/>
      <w:r w:rsidR="000F34EC" w:rsidRPr="000F34EC">
        <w:t xml:space="preserve"> Change</w:t>
      </w:r>
      <w:bookmarkEnd w:id="5"/>
      <w:r w:rsidR="000F34EC">
        <w:t xml:space="preserve">. Similarly, for </w:t>
      </w:r>
      <w:r w:rsidR="000F34EC" w:rsidRPr="000F34EC">
        <w:t xml:space="preserve">SN-initiated </w:t>
      </w:r>
      <w:r w:rsidR="000F34EC">
        <w:t xml:space="preserve">CPC, </w:t>
      </w:r>
      <w:r w:rsidR="000F34EC" w:rsidRPr="000F34EC">
        <w:t>source SN generates/decides T310/T312 trigger threshold for SPR</w:t>
      </w:r>
      <w:r w:rsidR="000F34EC">
        <w:t xml:space="preserve">, and </w:t>
      </w:r>
      <w:r w:rsidR="000F34EC" w:rsidRPr="000F34EC">
        <w:t>the source</w:t>
      </w:r>
      <w:r w:rsidR="000F34EC">
        <w:t xml:space="preserve"> </w:t>
      </w:r>
      <w:r w:rsidR="000F34EC" w:rsidRPr="000F34EC">
        <w:t xml:space="preserve">SN sends the Successful </w:t>
      </w:r>
      <w:proofErr w:type="spellStart"/>
      <w:r w:rsidR="000F34EC" w:rsidRPr="000F34EC">
        <w:t>PSCell</w:t>
      </w:r>
      <w:proofErr w:type="spellEnd"/>
      <w:r w:rsidR="000F34EC" w:rsidRPr="000F34EC">
        <w:t xml:space="preserve"> Change configuration within the container through MN</w:t>
      </w:r>
      <w:r w:rsidR="009437EF">
        <w:t xml:space="preserve"> to the UE</w:t>
      </w:r>
      <w:r w:rsidR="000F34EC">
        <w:t>.</w:t>
      </w:r>
    </w:p>
    <w:p w14:paraId="48B37612" w14:textId="2482B8B4" w:rsidR="000F34EC" w:rsidRDefault="002C29C7" w:rsidP="00BD5AC8">
      <w:pPr>
        <w:pStyle w:val="ad"/>
        <w:rPr>
          <w:rFonts w:eastAsiaTheme="minorEastAsia"/>
          <w:b/>
          <w:bCs/>
          <w:lang w:eastAsia="zh-CN"/>
        </w:rPr>
      </w:pPr>
      <w:r w:rsidRPr="00783FF7">
        <w:rPr>
          <w:rFonts w:eastAsiaTheme="minorEastAsia"/>
          <w:b/>
          <w:bCs/>
          <w:lang w:eastAsia="zh-CN"/>
        </w:rPr>
        <w:t xml:space="preserve">Proposal </w:t>
      </w:r>
      <w:r>
        <w:rPr>
          <w:rFonts w:eastAsiaTheme="minorEastAsia"/>
          <w:b/>
          <w:bCs/>
          <w:lang w:eastAsia="zh-CN"/>
        </w:rPr>
        <w:t>2</w:t>
      </w:r>
      <w:r w:rsidRPr="00783FF7">
        <w:rPr>
          <w:rFonts w:eastAsiaTheme="minorEastAsia"/>
          <w:b/>
          <w:bCs/>
          <w:lang w:eastAsia="zh-CN"/>
        </w:rPr>
        <w:t>:</w:t>
      </w:r>
      <w:r>
        <w:rPr>
          <w:rFonts w:eastAsiaTheme="minorEastAsia"/>
          <w:b/>
          <w:bCs/>
          <w:lang w:eastAsia="zh-CN"/>
        </w:rPr>
        <w:t xml:space="preserve"> </w:t>
      </w:r>
      <w:r w:rsidRPr="002C29C7">
        <w:rPr>
          <w:rFonts w:eastAsiaTheme="minorEastAsia"/>
          <w:b/>
          <w:bCs/>
          <w:lang w:eastAsia="zh-CN"/>
        </w:rPr>
        <w:t xml:space="preserve">For the SN-initiated </w:t>
      </w:r>
      <w:r w:rsidR="00C762E8">
        <w:rPr>
          <w:rFonts w:eastAsiaTheme="minorEastAsia"/>
          <w:b/>
          <w:bCs/>
          <w:lang w:eastAsia="zh-CN"/>
        </w:rPr>
        <w:t>CPC</w:t>
      </w:r>
      <w:r w:rsidRPr="002C29C7">
        <w:rPr>
          <w:rFonts w:eastAsiaTheme="minorEastAsia"/>
          <w:b/>
          <w:bCs/>
          <w:lang w:eastAsia="zh-CN"/>
        </w:rPr>
        <w:t>, the source</w:t>
      </w:r>
      <w:r w:rsidR="00D449BC">
        <w:rPr>
          <w:rFonts w:eastAsiaTheme="minorEastAsia"/>
          <w:b/>
          <w:bCs/>
          <w:lang w:eastAsia="zh-CN"/>
        </w:rPr>
        <w:t xml:space="preserve"> </w:t>
      </w:r>
      <w:r w:rsidRPr="002C29C7">
        <w:rPr>
          <w:rFonts w:eastAsiaTheme="minorEastAsia"/>
          <w:b/>
          <w:bCs/>
          <w:lang w:eastAsia="zh-CN"/>
        </w:rPr>
        <w:t xml:space="preserve">SN sends the Successful </w:t>
      </w:r>
      <w:proofErr w:type="spellStart"/>
      <w:r w:rsidRPr="002C29C7">
        <w:rPr>
          <w:rFonts w:eastAsiaTheme="minorEastAsia"/>
          <w:b/>
          <w:bCs/>
          <w:lang w:eastAsia="zh-CN"/>
        </w:rPr>
        <w:t>PSCell</w:t>
      </w:r>
      <w:proofErr w:type="spellEnd"/>
      <w:r w:rsidRPr="002C29C7">
        <w:rPr>
          <w:rFonts w:eastAsiaTheme="minorEastAsia"/>
          <w:b/>
          <w:bCs/>
          <w:lang w:eastAsia="zh-CN"/>
        </w:rPr>
        <w:t xml:space="preserve"> Change configuration within the container through MN</w:t>
      </w:r>
      <w:r w:rsidR="009437EF">
        <w:rPr>
          <w:rFonts w:eastAsiaTheme="minorEastAsia"/>
          <w:b/>
          <w:bCs/>
          <w:lang w:eastAsia="zh-CN"/>
        </w:rPr>
        <w:t xml:space="preserve"> to the UE</w:t>
      </w:r>
      <w:r w:rsidRPr="002C29C7">
        <w:rPr>
          <w:rFonts w:eastAsiaTheme="minorEastAsia"/>
          <w:b/>
          <w:bCs/>
          <w:lang w:eastAsia="zh-CN"/>
        </w:rPr>
        <w:t>.</w:t>
      </w:r>
    </w:p>
    <w:p w14:paraId="0893563A" w14:textId="2F07B690" w:rsidR="00484EB8" w:rsidRDefault="00D93562" w:rsidP="00BD5AC8">
      <w:pPr>
        <w:pStyle w:val="ad"/>
      </w:pPr>
      <w:r>
        <w:t>F</w:t>
      </w:r>
      <w:r w:rsidRPr="00D93562">
        <w:t xml:space="preserve">or MN initiated </w:t>
      </w:r>
      <w:proofErr w:type="spellStart"/>
      <w:r w:rsidRPr="00D93562">
        <w:t>PSCell</w:t>
      </w:r>
      <w:proofErr w:type="spellEnd"/>
      <w:r w:rsidRPr="00D93562">
        <w:t xml:space="preserve"> change or CPC, it is</w:t>
      </w:r>
      <w:r w:rsidR="00D11E79">
        <w:t xml:space="preserve"> suitable for MN to perform root cause analysis, </w:t>
      </w:r>
      <w:r w:rsidR="005F6847">
        <w:t xml:space="preserve">thus MN can be the node to </w:t>
      </w:r>
      <w:r w:rsidRPr="00D93562">
        <w:t xml:space="preserve">generate/decide T310/T312 trigger threshold for SPR, on the other hand, since T310/T312 trigger threshold of SPR may be a percentage value rather than an absolute value, it is not needed for the MN to achieve the configured timer value of T310/T312 from source SN when </w:t>
      </w:r>
      <w:r w:rsidR="005F6847">
        <w:t xml:space="preserve">the </w:t>
      </w:r>
      <w:r w:rsidRPr="00D93562">
        <w:t>MN generates/decides T310/T312 trigger threshold.</w:t>
      </w:r>
      <w:r w:rsidR="003D7C20">
        <w:t xml:space="preserve"> </w:t>
      </w:r>
    </w:p>
    <w:p w14:paraId="55F382A2" w14:textId="48780ADB" w:rsidR="00E70F4C" w:rsidRPr="00E70F4C" w:rsidRDefault="00E70F4C" w:rsidP="00BD5AC8">
      <w:pPr>
        <w:pStyle w:val="ad"/>
        <w:rPr>
          <w:rFonts w:eastAsiaTheme="minorEastAsia"/>
          <w:b/>
          <w:bCs/>
          <w:lang w:eastAsia="zh-CN"/>
        </w:rPr>
      </w:pPr>
      <w:r w:rsidRPr="00EC3440">
        <w:rPr>
          <w:rFonts w:eastAsiaTheme="minorEastAsia"/>
          <w:b/>
          <w:bCs/>
          <w:lang w:eastAsia="zh-CN"/>
        </w:rPr>
        <w:t xml:space="preserve">Proposal 3: For the MN-initiated </w:t>
      </w:r>
      <w:proofErr w:type="spellStart"/>
      <w:r w:rsidRPr="00EC3440">
        <w:rPr>
          <w:rFonts w:eastAsiaTheme="minorEastAsia"/>
          <w:b/>
          <w:bCs/>
          <w:lang w:eastAsia="zh-CN"/>
        </w:rPr>
        <w:t>PSCell</w:t>
      </w:r>
      <w:proofErr w:type="spellEnd"/>
      <w:r w:rsidRPr="00EC3440">
        <w:rPr>
          <w:rFonts w:eastAsiaTheme="minorEastAsia"/>
          <w:b/>
          <w:bCs/>
          <w:lang w:eastAsia="zh-CN"/>
        </w:rPr>
        <w:t xml:space="preserve"> Change/CPC</w:t>
      </w:r>
      <w:r>
        <w:rPr>
          <w:rFonts w:eastAsiaTheme="minorEastAsia"/>
          <w:b/>
          <w:bCs/>
          <w:lang w:eastAsia="zh-CN"/>
        </w:rPr>
        <w:t>,</w:t>
      </w:r>
      <w:r w:rsidRPr="00EC3440">
        <w:rPr>
          <w:rFonts w:eastAsiaTheme="minorEastAsia"/>
          <w:b/>
          <w:bCs/>
          <w:lang w:eastAsia="zh-CN"/>
        </w:rPr>
        <w:t xml:space="preserve"> MN decides T310/T312 trigger threshold for SPR.</w:t>
      </w:r>
    </w:p>
    <w:p w14:paraId="0E41B070" w14:textId="2678EFC6" w:rsidR="00D93562" w:rsidRDefault="003D7C20" w:rsidP="00BD5AC8">
      <w:pPr>
        <w:pStyle w:val="ad"/>
      </w:pPr>
      <w:r w:rsidRPr="003D7C20">
        <w:t xml:space="preserve">RAN2#120 meeting agreed that “For the MN-initiated </w:t>
      </w:r>
      <w:proofErr w:type="spellStart"/>
      <w:r w:rsidRPr="003D7C20">
        <w:t>PSCell</w:t>
      </w:r>
      <w:proofErr w:type="spellEnd"/>
      <w:r w:rsidRPr="003D7C20">
        <w:t xml:space="preserve"> Change/Addition, MN sends the SPR config to the UE”,</w:t>
      </w:r>
      <w:r w:rsidR="007C6E29">
        <w:t xml:space="preserve"> s</w:t>
      </w:r>
      <w:r w:rsidR="007C6E29" w:rsidRPr="007C6E29">
        <w:t xml:space="preserve">imilarly, for </w:t>
      </w:r>
      <w:r w:rsidR="007C6E29">
        <w:t>MN</w:t>
      </w:r>
      <w:r w:rsidR="007C6E29" w:rsidRPr="007C6E29">
        <w:t>-initiated CPC</w:t>
      </w:r>
      <w:r w:rsidR="007C6E29">
        <w:t>/CPA</w:t>
      </w:r>
      <w:r w:rsidR="007C6E29" w:rsidRPr="007C6E29">
        <w:t>,</w:t>
      </w:r>
      <w:r w:rsidR="001021C4">
        <w:t xml:space="preserve"> </w:t>
      </w:r>
      <w:r w:rsidR="00097322" w:rsidRPr="00097322">
        <w:t>MN sends the</w:t>
      </w:r>
      <w:r w:rsidR="002A59B4">
        <w:t xml:space="preserve"> SPR</w:t>
      </w:r>
      <w:r w:rsidR="005F6847" w:rsidRPr="005F6847">
        <w:t xml:space="preserve"> configuration</w:t>
      </w:r>
      <w:r w:rsidR="00097322" w:rsidRPr="00097322">
        <w:t xml:space="preserve"> to the UE</w:t>
      </w:r>
      <w:r w:rsidR="007C6E29" w:rsidRPr="007C6E29">
        <w:t>.</w:t>
      </w:r>
    </w:p>
    <w:p w14:paraId="00272343" w14:textId="5409957D" w:rsidR="00920432" w:rsidRDefault="00920432" w:rsidP="00920432">
      <w:pPr>
        <w:pStyle w:val="ad"/>
        <w:rPr>
          <w:rFonts w:eastAsiaTheme="minorEastAsia"/>
          <w:b/>
          <w:bCs/>
          <w:lang w:eastAsia="zh-CN"/>
        </w:rPr>
      </w:pPr>
      <w:r w:rsidRPr="00783FF7">
        <w:rPr>
          <w:rFonts w:eastAsiaTheme="minorEastAsia"/>
          <w:b/>
          <w:bCs/>
          <w:lang w:eastAsia="zh-CN"/>
        </w:rPr>
        <w:t xml:space="preserve">Proposal </w:t>
      </w:r>
      <w:r w:rsidR="00DF60F1">
        <w:rPr>
          <w:rFonts w:eastAsiaTheme="minorEastAsia"/>
          <w:b/>
          <w:bCs/>
          <w:lang w:eastAsia="zh-CN"/>
        </w:rPr>
        <w:t>4</w:t>
      </w:r>
      <w:r w:rsidRPr="00783FF7">
        <w:rPr>
          <w:rFonts w:eastAsiaTheme="minorEastAsia"/>
          <w:b/>
          <w:bCs/>
          <w:lang w:eastAsia="zh-CN"/>
        </w:rPr>
        <w:t>:</w:t>
      </w:r>
      <w:r>
        <w:rPr>
          <w:rFonts w:eastAsiaTheme="minorEastAsia"/>
          <w:b/>
          <w:bCs/>
          <w:lang w:eastAsia="zh-CN"/>
        </w:rPr>
        <w:t xml:space="preserve"> </w:t>
      </w:r>
      <w:r w:rsidRPr="002C29C7">
        <w:rPr>
          <w:rFonts w:eastAsiaTheme="minorEastAsia"/>
          <w:b/>
          <w:bCs/>
          <w:lang w:eastAsia="zh-CN"/>
        </w:rPr>
        <w:t xml:space="preserve">For the </w:t>
      </w:r>
      <w:r w:rsidR="0060311B" w:rsidRPr="0060311B">
        <w:rPr>
          <w:rFonts w:eastAsiaTheme="minorEastAsia"/>
          <w:b/>
          <w:bCs/>
          <w:lang w:eastAsia="zh-CN"/>
        </w:rPr>
        <w:t>MN-initiated CPC/CPA,</w:t>
      </w:r>
      <w:r w:rsidR="0060311B">
        <w:rPr>
          <w:rFonts w:eastAsiaTheme="minorEastAsia" w:hint="eastAsia"/>
          <w:b/>
          <w:bCs/>
          <w:lang w:eastAsia="zh-CN"/>
        </w:rPr>
        <w:t xml:space="preserve"> </w:t>
      </w:r>
      <w:r w:rsidR="006F355A" w:rsidRPr="006F355A">
        <w:rPr>
          <w:rFonts w:eastAsiaTheme="minorEastAsia"/>
          <w:b/>
          <w:bCs/>
          <w:lang w:eastAsia="zh-CN"/>
        </w:rPr>
        <w:t xml:space="preserve">MN sends the SPR </w:t>
      </w:r>
      <w:r w:rsidR="00B504D4" w:rsidRPr="00B504D4">
        <w:rPr>
          <w:rFonts w:eastAsiaTheme="minorEastAsia"/>
          <w:b/>
          <w:bCs/>
          <w:lang w:eastAsia="zh-CN"/>
        </w:rPr>
        <w:t xml:space="preserve">configuration </w:t>
      </w:r>
      <w:r w:rsidR="006F355A" w:rsidRPr="006F355A">
        <w:rPr>
          <w:rFonts w:eastAsiaTheme="minorEastAsia"/>
          <w:b/>
          <w:bCs/>
          <w:lang w:eastAsia="zh-CN"/>
        </w:rPr>
        <w:t>to the UE.</w:t>
      </w:r>
    </w:p>
    <w:p w14:paraId="2AE22C3E" w14:textId="5CFD40D3" w:rsidR="00BD2E42" w:rsidRDefault="00F40D75" w:rsidP="00F40D75">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When </w:t>
      </w:r>
      <w:r w:rsidRPr="00A67BF4">
        <w:rPr>
          <w:rFonts w:eastAsia="宋体"/>
          <w:noProof/>
          <w:kern w:val="2"/>
          <w:lang w:val="en-US" w:eastAsia="zh-CN"/>
        </w:rPr>
        <w:t xml:space="preserve">at least one </w:t>
      </w:r>
      <w:r>
        <w:rPr>
          <w:rFonts w:eastAsia="宋体"/>
          <w:noProof/>
          <w:kern w:val="2"/>
          <w:lang w:val="en-US" w:eastAsia="zh-CN"/>
        </w:rPr>
        <w:t xml:space="preserve">configured </w:t>
      </w:r>
      <w:r w:rsidRPr="00A67BF4">
        <w:rPr>
          <w:rFonts w:eastAsia="宋体"/>
          <w:noProof/>
          <w:kern w:val="2"/>
          <w:lang w:val="en-US" w:eastAsia="zh-CN"/>
        </w:rPr>
        <w:t xml:space="preserve">trigger condition for </w:t>
      </w:r>
      <w:r>
        <w:rPr>
          <w:rFonts w:eastAsia="宋体"/>
          <w:noProof/>
          <w:kern w:val="2"/>
          <w:lang w:val="en-US" w:eastAsia="zh-CN"/>
        </w:rPr>
        <w:t>SPR</w:t>
      </w:r>
      <w:r w:rsidRPr="00A67BF4">
        <w:rPr>
          <w:rFonts w:eastAsia="宋体"/>
          <w:noProof/>
          <w:kern w:val="2"/>
          <w:lang w:val="en-US" w:eastAsia="zh-CN"/>
        </w:rPr>
        <w:t xml:space="preserve"> is fulfilled, </w:t>
      </w:r>
      <w:r>
        <w:rPr>
          <w:rFonts w:eastAsia="宋体"/>
          <w:noProof/>
          <w:kern w:val="2"/>
          <w:lang w:val="en-US" w:eastAsia="zh-CN"/>
        </w:rPr>
        <w:t>SPR</w:t>
      </w:r>
      <w:r w:rsidRPr="00A67BF4">
        <w:rPr>
          <w:rFonts w:eastAsia="宋体"/>
          <w:noProof/>
          <w:kern w:val="2"/>
          <w:lang w:val="en-US" w:eastAsia="zh-CN"/>
        </w:rPr>
        <w:t xml:space="preserve"> is stored by the UE</w:t>
      </w:r>
      <w:r>
        <w:rPr>
          <w:rFonts w:eastAsia="宋体"/>
          <w:noProof/>
          <w:kern w:val="2"/>
          <w:lang w:val="en-US" w:eastAsia="zh-CN"/>
        </w:rPr>
        <w:t xml:space="preserve"> </w:t>
      </w:r>
      <w:r w:rsidRPr="00A67BF4">
        <w:rPr>
          <w:rFonts w:eastAsia="宋体"/>
          <w:noProof/>
          <w:kern w:val="2"/>
          <w:lang w:val="en-US" w:eastAsia="zh-CN"/>
        </w:rPr>
        <w:t>including</w:t>
      </w:r>
      <w:r>
        <w:rPr>
          <w:rFonts w:eastAsia="宋体"/>
          <w:noProof/>
          <w:kern w:val="2"/>
          <w:lang w:val="en-US" w:eastAsia="zh-CN"/>
        </w:rPr>
        <w:t xml:space="preserve"> some necessary information for analysis of the near-failure PSCell </w:t>
      </w:r>
      <w:r w:rsidRPr="00E27901">
        <w:rPr>
          <w:rFonts w:eastAsia="宋体"/>
          <w:noProof/>
          <w:kern w:val="2"/>
          <w:lang w:val="en-US" w:eastAsia="zh-CN"/>
        </w:rPr>
        <w:t>addition/</w:t>
      </w:r>
      <w:r>
        <w:rPr>
          <w:rFonts w:eastAsia="宋体"/>
          <w:noProof/>
          <w:kern w:val="2"/>
          <w:lang w:val="en-US" w:eastAsia="zh-CN"/>
        </w:rPr>
        <w:t>change, e.g. s</w:t>
      </w:r>
      <w:r w:rsidRPr="00F84083">
        <w:rPr>
          <w:rFonts w:eastAsia="宋体"/>
          <w:noProof/>
          <w:kern w:val="2"/>
          <w:lang w:val="en-US" w:eastAsia="zh-CN"/>
        </w:rPr>
        <w:t>ource PSCell information</w:t>
      </w:r>
      <w:r>
        <w:rPr>
          <w:rFonts w:eastAsia="宋体"/>
          <w:noProof/>
          <w:kern w:val="2"/>
          <w:lang w:val="en-US" w:eastAsia="zh-CN"/>
        </w:rPr>
        <w:t xml:space="preserve"> </w:t>
      </w:r>
      <w:r w:rsidRPr="00F84083">
        <w:rPr>
          <w:rFonts w:eastAsia="宋体"/>
          <w:noProof/>
          <w:kern w:val="2"/>
          <w:lang w:val="en-US" w:eastAsia="zh-CN"/>
        </w:rPr>
        <w:t>in case of PSCell change/CP</w:t>
      </w:r>
      <w:r>
        <w:rPr>
          <w:rFonts w:eastAsia="宋体"/>
          <w:noProof/>
          <w:kern w:val="2"/>
          <w:lang w:val="en-US" w:eastAsia="zh-CN"/>
        </w:rPr>
        <w:t>C, t</w:t>
      </w:r>
      <w:r w:rsidRPr="00F84083">
        <w:rPr>
          <w:rFonts w:eastAsia="宋体"/>
          <w:noProof/>
          <w:kern w:val="2"/>
          <w:lang w:val="en-US" w:eastAsia="zh-CN"/>
        </w:rPr>
        <w:t>arget PSCell information</w:t>
      </w:r>
      <w:r>
        <w:rPr>
          <w:rFonts w:eastAsia="宋体" w:hint="eastAsia"/>
          <w:noProof/>
          <w:kern w:val="2"/>
          <w:lang w:val="en-US" w:eastAsia="zh-CN"/>
        </w:rPr>
        <w:t>,</w:t>
      </w:r>
      <w:r>
        <w:rPr>
          <w:rFonts w:eastAsia="宋体"/>
          <w:noProof/>
          <w:kern w:val="2"/>
          <w:lang w:val="en-US" w:eastAsia="zh-CN"/>
        </w:rPr>
        <w:t xml:space="preserve"> </w:t>
      </w:r>
      <w:r w:rsidRPr="00F84083">
        <w:rPr>
          <w:rFonts w:eastAsia="宋体"/>
          <w:noProof/>
          <w:kern w:val="2"/>
          <w:lang w:val="en-US" w:eastAsia="zh-CN"/>
        </w:rPr>
        <w:t>SPR cause</w:t>
      </w:r>
      <w:r w:rsidR="00BD2E42">
        <w:rPr>
          <w:rFonts w:eastAsia="宋体"/>
          <w:noProof/>
          <w:kern w:val="2"/>
          <w:lang w:val="en-US" w:eastAsia="zh-CN"/>
        </w:rPr>
        <w:t xml:space="preserve"> </w:t>
      </w:r>
      <w:r>
        <w:rPr>
          <w:rFonts w:eastAsia="宋体"/>
          <w:noProof/>
          <w:kern w:val="2"/>
          <w:lang w:val="en-US" w:eastAsia="zh-CN"/>
        </w:rPr>
        <w:t>and t</w:t>
      </w:r>
      <w:r w:rsidRPr="00F84083">
        <w:rPr>
          <w:rFonts w:eastAsia="宋体"/>
          <w:noProof/>
          <w:kern w:val="2"/>
          <w:lang w:val="en-US" w:eastAsia="zh-CN"/>
        </w:rPr>
        <w:t>ime elapsed between the CPAC execution and reception of CPAC configuration</w:t>
      </w:r>
      <w:r>
        <w:rPr>
          <w:rFonts w:eastAsia="宋体"/>
          <w:noProof/>
          <w:kern w:val="2"/>
          <w:lang w:val="en-US" w:eastAsia="zh-CN"/>
        </w:rPr>
        <w:t xml:space="preserve"> </w:t>
      </w:r>
      <w:r w:rsidRPr="00F84083">
        <w:rPr>
          <w:rFonts w:eastAsia="宋体"/>
          <w:noProof/>
          <w:kern w:val="2"/>
          <w:lang w:val="en-US" w:eastAsia="zh-CN"/>
        </w:rPr>
        <w:t>in case of CPAC</w:t>
      </w:r>
      <w:r>
        <w:rPr>
          <w:rFonts w:eastAsia="宋体"/>
          <w:noProof/>
          <w:kern w:val="2"/>
          <w:lang w:val="en-US" w:eastAsia="zh-CN"/>
        </w:rPr>
        <w:t>.</w:t>
      </w:r>
      <w:r w:rsidR="00BB5831">
        <w:rPr>
          <w:rFonts w:eastAsia="宋体"/>
          <w:noProof/>
          <w:kern w:val="2"/>
          <w:lang w:val="en-US" w:eastAsia="zh-CN"/>
        </w:rPr>
        <w:t xml:space="preserve"> </w:t>
      </w:r>
      <w:r w:rsidR="00AF72CA" w:rsidRPr="00AF72CA">
        <w:rPr>
          <w:rFonts w:eastAsia="宋体"/>
          <w:noProof/>
          <w:kern w:val="2"/>
          <w:lang w:val="en-US" w:eastAsia="zh-CN"/>
        </w:rPr>
        <w:t xml:space="preserve">RAN2#120 meeting agreed that </w:t>
      </w:r>
      <w:r w:rsidR="009F5F1B" w:rsidRPr="009F5F1B">
        <w:rPr>
          <w:rFonts w:eastAsia="宋体"/>
          <w:noProof/>
          <w:kern w:val="2"/>
          <w:lang w:val="en-US" w:eastAsia="zh-CN"/>
        </w:rPr>
        <w:t>UE records/reports PCell SHR and PSCell SPR separately</w:t>
      </w:r>
      <w:r w:rsidR="005270D1">
        <w:rPr>
          <w:rFonts w:eastAsia="宋体"/>
          <w:noProof/>
          <w:kern w:val="2"/>
          <w:lang w:val="en-US" w:eastAsia="zh-CN"/>
        </w:rPr>
        <w:t xml:space="preserve">, it is straightforward </w:t>
      </w:r>
      <w:r w:rsidR="005270D1" w:rsidRPr="005270D1">
        <w:rPr>
          <w:rFonts w:eastAsia="宋体"/>
          <w:noProof/>
          <w:kern w:val="2"/>
          <w:lang w:val="en-US" w:eastAsia="zh-CN"/>
        </w:rPr>
        <w:t>to define a new IE and a new variable for logging and storing SPR in the UE to distinguish and decouple it from SHR, especially for the case of successful PCell change with successful PSCell change, i.e when the UE needs to store both SHR and SPR.</w:t>
      </w:r>
    </w:p>
    <w:p w14:paraId="36238200" w14:textId="0108D15A" w:rsidR="00BB5831" w:rsidRDefault="00BB5831" w:rsidP="00BB5831">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sidR="00E70D47">
        <w:rPr>
          <w:rFonts w:eastAsiaTheme="minorEastAsia"/>
          <w:b/>
          <w:bCs/>
          <w:lang w:eastAsia="zh-CN"/>
        </w:rPr>
        <w:t>5</w:t>
      </w:r>
      <w:r w:rsidRPr="007345A8">
        <w:rPr>
          <w:rFonts w:eastAsiaTheme="minorEastAsia"/>
          <w:b/>
          <w:bCs/>
          <w:lang w:eastAsia="zh-CN"/>
        </w:rPr>
        <w:t>:</w:t>
      </w:r>
      <w:r>
        <w:rPr>
          <w:rFonts w:eastAsiaTheme="minorEastAsia"/>
          <w:b/>
          <w:bCs/>
          <w:lang w:eastAsia="zh-CN"/>
        </w:rPr>
        <w:t xml:space="preserve"> SPR is </w:t>
      </w:r>
      <w:r w:rsidR="004D2BF9" w:rsidRPr="004D2BF9">
        <w:rPr>
          <w:rFonts w:eastAsiaTheme="minorEastAsia"/>
          <w:b/>
          <w:bCs/>
          <w:lang w:eastAsia="zh-CN"/>
        </w:rPr>
        <w:t xml:space="preserve">logged in a new </w:t>
      </w:r>
      <w:r w:rsidR="004D2BF9">
        <w:rPr>
          <w:rFonts w:eastAsiaTheme="minorEastAsia"/>
          <w:b/>
          <w:bCs/>
          <w:lang w:eastAsia="zh-CN"/>
        </w:rPr>
        <w:t xml:space="preserve">IE and </w:t>
      </w:r>
      <w:r w:rsidR="004D2BF9" w:rsidRPr="004D2BF9">
        <w:rPr>
          <w:rFonts w:eastAsiaTheme="minorEastAsia"/>
          <w:b/>
          <w:bCs/>
          <w:lang w:eastAsia="zh-CN"/>
        </w:rPr>
        <w:t>stored in a new UE variable</w:t>
      </w:r>
      <w:r w:rsidR="004D2BF9">
        <w:rPr>
          <w:rFonts w:eastAsiaTheme="minorEastAsia"/>
          <w:b/>
          <w:bCs/>
          <w:lang w:eastAsia="zh-CN"/>
        </w:rPr>
        <w:t>.</w:t>
      </w:r>
    </w:p>
    <w:p w14:paraId="237DC98B" w14:textId="4638D461" w:rsidR="0029739D" w:rsidRPr="00847536" w:rsidRDefault="00F40D75" w:rsidP="00077C36">
      <w:pPr>
        <w:widowControl w:val="0"/>
        <w:overflowPunct/>
        <w:autoSpaceDE/>
        <w:autoSpaceDN/>
        <w:adjustRightInd/>
        <w:spacing w:afterLines="50" w:after="120"/>
        <w:jc w:val="both"/>
        <w:textAlignment w:val="auto"/>
        <w:rPr>
          <w:rFonts w:eastAsia="宋体"/>
        </w:rPr>
      </w:pPr>
      <w:r>
        <w:rPr>
          <w:rFonts w:eastAsia="宋体"/>
          <w:noProof/>
          <w:kern w:val="2"/>
          <w:lang w:val="de-DE" w:eastAsia="zh-CN"/>
        </w:rPr>
        <w:t xml:space="preserve">After the </w:t>
      </w:r>
      <w:r w:rsidRPr="00A2647F">
        <w:rPr>
          <w:rFonts w:eastAsia="宋体"/>
          <w:noProof/>
          <w:kern w:val="2"/>
          <w:lang w:val="de-DE" w:eastAsia="zh-CN"/>
        </w:rPr>
        <w:t xml:space="preserve">PSCell addition or CPA as well as PSCell change or CPC </w:t>
      </w:r>
      <w:r>
        <w:rPr>
          <w:rFonts w:eastAsia="宋体"/>
          <w:noProof/>
          <w:kern w:val="2"/>
          <w:lang w:val="de-DE" w:eastAsia="zh-CN"/>
        </w:rPr>
        <w:t xml:space="preserve">procedure </w:t>
      </w:r>
      <w:r w:rsidRPr="00EB1275">
        <w:rPr>
          <w:rFonts w:eastAsia="宋体"/>
          <w:noProof/>
          <w:kern w:val="2"/>
          <w:lang w:val="de-DE" w:eastAsia="zh-CN"/>
        </w:rPr>
        <w:t>is successfully completed</w:t>
      </w:r>
      <w:r>
        <w:rPr>
          <w:rFonts w:eastAsia="宋体"/>
          <w:noProof/>
          <w:kern w:val="2"/>
          <w:lang w:val="de-DE" w:eastAsia="zh-CN"/>
        </w:rPr>
        <w:t xml:space="preserve">, </w:t>
      </w:r>
      <w:r w:rsidR="00E70D47">
        <w:rPr>
          <w:rFonts w:eastAsia="宋体"/>
          <w:noProof/>
          <w:kern w:val="2"/>
          <w:lang w:val="de-DE" w:eastAsia="zh-CN"/>
        </w:rPr>
        <w:t xml:space="preserve">simailar as SHR, </w:t>
      </w:r>
      <w:r w:rsidR="00383221">
        <w:rPr>
          <w:rFonts w:eastAsia="宋体"/>
          <w:noProof/>
          <w:kern w:val="2"/>
          <w:lang w:val="de-DE" w:eastAsia="zh-CN"/>
        </w:rPr>
        <w:t xml:space="preserve">it is not urgent to </w:t>
      </w:r>
      <w:r w:rsidR="00383221" w:rsidRPr="00383221">
        <w:rPr>
          <w:rFonts w:eastAsia="宋体"/>
          <w:noProof/>
          <w:kern w:val="2"/>
          <w:lang w:val="de-DE" w:eastAsia="zh-CN"/>
        </w:rPr>
        <w:t xml:space="preserve">sent </w:t>
      </w:r>
      <w:r w:rsidR="00383221">
        <w:rPr>
          <w:rFonts w:eastAsia="宋体"/>
          <w:noProof/>
          <w:kern w:val="2"/>
          <w:lang w:val="de-DE" w:eastAsia="zh-CN"/>
        </w:rPr>
        <w:t xml:space="preserve">SPR </w:t>
      </w:r>
      <w:r w:rsidR="00383221" w:rsidRPr="00383221">
        <w:rPr>
          <w:rFonts w:eastAsia="宋体"/>
          <w:noProof/>
          <w:kern w:val="2"/>
          <w:lang w:val="de-DE" w:eastAsia="zh-CN"/>
        </w:rPr>
        <w:t>immediately</w:t>
      </w:r>
      <w:r w:rsidR="00383221">
        <w:rPr>
          <w:rFonts w:eastAsia="宋体"/>
          <w:noProof/>
          <w:kern w:val="2"/>
          <w:lang w:val="de-DE" w:eastAsia="zh-CN"/>
        </w:rPr>
        <w:t xml:space="preserve">, i.e. </w:t>
      </w:r>
      <w:r w:rsidR="00E70D47">
        <w:rPr>
          <w:rFonts w:eastAsia="宋体"/>
          <w:noProof/>
          <w:kern w:val="2"/>
          <w:lang w:val="de-DE" w:eastAsia="zh-CN"/>
        </w:rPr>
        <w:t>the stored SPR can be</w:t>
      </w:r>
      <w:r w:rsidR="00E70D47" w:rsidRPr="00E70D47">
        <w:rPr>
          <w:rFonts w:eastAsia="宋体"/>
          <w:noProof/>
          <w:kern w:val="2"/>
          <w:lang w:val="de-DE" w:eastAsia="zh-CN"/>
        </w:rPr>
        <w:t xml:space="preserve"> sent to the </w:t>
      </w:r>
      <w:r w:rsidR="00E70D47">
        <w:rPr>
          <w:rFonts w:eastAsia="宋体"/>
          <w:noProof/>
          <w:kern w:val="2"/>
          <w:lang w:val="de-DE" w:eastAsia="zh-CN"/>
        </w:rPr>
        <w:t>network</w:t>
      </w:r>
      <w:r w:rsidR="002537D1" w:rsidRPr="002537D1">
        <w:t xml:space="preserve"> </w:t>
      </w:r>
      <w:r w:rsidR="002537D1" w:rsidRPr="002537D1">
        <w:rPr>
          <w:rFonts w:eastAsia="宋体"/>
          <w:noProof/>
          <w:kern w:val="2"/>
          <w:lang w:val="de-DE" w:eastAsia="zh-CN"/>
        </w:rPr>
        <w:t>later</w:t>
      </w:r>
      <w:r w:rsidR="00E70D47">
        <w:rPr>
          <w:rFonts w:eastAsia="宋体"/>
          <w:noProof/>
          <w:kern w:val="2"/>
          <w:lang w:val="de-DE" w:eastAsia="zh-CN"/>
        </w:rPr>
        <w:t xml:space="preserve">. </w:t>
      </w:r>
      <w:r w:rsidR="00704C1D" w:rsidRPr="00704C1D">
        <w:rPr>
          <w:rFonts w:eastAsia="宋体"/>
          <w:noProof/>
          <w:kern w:val="2"/>
          <w:lang w:val="de-DE" w:eastAsia="zh-CN"/>
        </w:rPr>
        <w:t>RAN2#119bis-e meeting</w:t>
      </w:r>
      <w:r w:rsidR="00704C1D" w:rsidRPr="00704C1D">
        <w:t xml:space="preserve"> </w:t>
      </w:r>
      <w:r w:rsidR="00704C1D">
        <w:t xml:space="preserve">agreed </w:t>
      </w:r>
      <w:r w:rsidR="00704C1D">
        <w:lastRenderedPageBreak/>
        <w:t xml:space="preserve">that </w:t>
      </w:r>
      <w:r w:rsidR="00704C1D" w:rsidRPr="00704C1D">
        <w:rPr>
          <w:rFonts w:eastAsia="宋体"/>
          <w:noProof/>
          <w:kern w:val="2"/>
          <w:lang w:val="de-DE" w:eastAsia="zh-CN"/>
        </w:rPr>
        <w:t>SPR is fetched via UE Information Request/Response procedure</w:t>
      </w:r>
      <w:r w:rsidR="00704C1D">
        <w:rPr>
          <w:rFonts w:eastAsia="宋体"/>
          <w:noProof/>
          <w:kern w:val="2"/>
          <w:lang w:val="de-DE" w:eastAsia="zh-CN"/>
        </w:rPr>
        <w:t>, furthermore,</w:t>
      </w:r>
      <w:r w:rsidR="00704C1D" w:rsidRPr="00704C1D">
        <w:rPr>
          <w:rFonts w:eastAsia="宋体"/>
          <w:noProof/>
          <w:kern w:val="2"/>
          <w:lang w:val="de-DE" w:eastAsia="zh-CN"/>
        </w:rPr>
        <w:t xml:space="preserve"> RAN2#120 meeting agreed that UE can send the stored SPR to gNB</w:t>
      </w:r>
      <w:r w:rsidR="00EB3457">
        <w:rPr>
          <w:rFonts w:eastAsia="宋体"/>
          <w:noProof/>
          <w:kern w:val="2"/>
          <w:lang w:val="de-DE" w:eastAsia="zh-CN"/>
        </w:rPr>
        <w:t>, which means that</w:t>
      </w:r>
      <w:r w:rsidR="00704C1D" w:rsidRPr="00704C1D">
        <w:rPr>
          <w:rFonts w:eastAsia="宋体"/>
          <w:noProof/>
          <w:kern w:val="2"/>
          <w:lang w:val="de-DE" w:eastAsia="zh-CN"/>
        </w:rPr>
        <w:t xml:space="preserve"> </w:t>
      </w:r>
      <w:r w:rsidRPr="005202C6">
        <w:rPr>
          <w:rFonts w:eastAsia="宋体"/>
          <w:noProof/>
          <w:kern w:val="2"/>
          <w:lang w:val="de-DE" w:eastAsia="zh-CN"/>
        </w:rPr>
        <w:t>an indication for</w:t>
      </w:r>
      <w:r w:rsidRPr="00E70625">
        <w:rPr>
          <w:rFonts w:eastAsia="宋体"/>
          <w:noProof/>
          <w:kern w:val="2"/>
          <w:lang w:val="de-DE" w:eastAsia="zh-CN"/>
        </w:rPr>
        <w:t xml:space="preserve"> availability</w:t>
      </w:r>
      <w:r>
        <w:rPr>
          <w:rFonts w:eastAsia="宋体"/>
          <w:noProof/>
          <w:kern w:val="2"/>
          <w:lang w:val="de-DE" w:eastAsia="zh-CN"/>
        </w:rPr>
        <w:t xml:space="preserve"> of</w:t>
      </w:r>
      <w:r w:rsidRPr="005202C6">
        <w:rPr>
          <w:rFonts w:eastAsia="宋体"/>
          <w:noProof/>
          <w:kern w:val="2"/>
          <w:lang w:val="de-DE" w:eastAsia="zh-CN"/>
        </w:rPr>
        <w:t xml:space="preserve"> </w:t>
      </w:r>
      <w:r>
        <w:rPr>
          <w:rFonts w:eastAsia="宋体"/>
          <w:noProof/>
          <w:kern w:val="2"/>
          <w:lang w:val="de-DE" w:eastAsia="zh-CN"/>
        </w:rPr>
        <w:t>SPR</w:t>
      </w:r>
      <w:r w:rsidRPr="005202C6">
        <w:rPr>
          <w:rFonts w:eastAsia="宋体"/>
          <w:noProof/>
          <w:kern w:val="2"/>
          <w:lang w:val="de-DE" w:eastAsia="zh-CN"/>
        </w:rPr>
        <w:t xml:space="preserve"> </w:t>
      </w:r>
      <w:r>
        <w:rPr>
          <w:rFonts w:eastAsia="宋体"/>
          <w:noProof/>
          <w:kern w:val="2"/>
          <w:lang w:val="de-DE" w:eastAsia="zh-CN"/>
        </w:rPr>
        <w:t xml:space="preserve">may be transmitted </w:t>
      </w:r>
      <w:r w:rsidRPr="005202C6">
        <w:rPr>
          <w:rFonts w:eastAsia="宋体"/>
          <w:noProof/>
          <w:kern w:val="2"/>
          <w:lang w:val="de-DE" w:eastAsia="zh-CN"/>
        </w:rPr>
        <w:t xml:space="preserve">to </w:t>
      </w:r>
      <w:r w:rsidR="00575C75">
        <w:rPr>
          <w:rFonts w:eastAsia="宋体"/>
          <w:noProof/>
          <w:kern w:val="2"/>
          <w:lang w:val="de-DE" w:eastAsia="zh-CN"/>
        </w:rPr>
        <w:t xml:space="preserve">a node </w:t>
      </w:r>
      <w:r w:rsidR="004D76F8">
        <w:rPr>
          <w:rFonts w:eastAsia="宋体"/>
          <w:noProof/>
          <w:kern w:val="2"/>
          <w:lang w:val="de-DE" w:eastAsia="zh-CN"/>
        </w:rPr>
        <w:t>(</w:t>
      </w:r>
      <w:r w:rsidR="006D0B2C">
        <w:rPr>
          <w:rFonts w:eastAsia="宋体"/>
          <w:noProof/>
          <w:kern w:val="2"/>
          <w:lang w:val="de-DE" w:eastAsia="zh-CN"/>
        </w:rPr>
        <w:t xml:space="preserve">e.g. </w:t>
      </w:r>
      <w:r w:rsidR="004D76F8">
        <w:rPr>
          <w:rFonts w:eastAsia="宋体"/>
          <w:noProof/>
          <w:kern w:val="2"/>
          <w:lang w:val="de-DE" w:eastAsia="zh-CN"/>
        </w:rPr>
        <w:t>old MN which sends SPR configuration to the UE or a new node</w:t>
      </w:r>
      <w:r w:rsidR="004A32FD">
        <w:rPr>
          <w:rFonts w:eastAsia="宋体"/>
          <w:noProof/>
          <w:kern w:val="2"/>
          <w:lang w:val="de-DE" w:eastAsia="zh-CN"/>
        </w:rPr>
        <w:t xml:space="preserve"> which retrieves SPR</w:t>
      </w:r>
      <w:r w:rsidR="004D76F8">
        <w:rPr>
          <w:rFonts w:eastAsia="宋体"/>
          <w:noProof/>
          <w:kern w:val="2"/>
          <w:lang w:val="de-DE" w:eastAsia="zh-CN"/>
        </w:rPr>
        <w:t>)</w:t>
      </w:r>
      <w:r>
        <w:rPr>
          <w:rFonts w:eastAsia="宋体"/>
          <w:noProof/>
          <w:kern w:val="2"/>
          <w:lang w:val="de-DE" w:eastAsia="zh-CN"/>
        </w:rPr>
        <w:t xml:space="preserve"> by the UE, based on the received indication</w:t>
      </w:r>
      <w:r w:rsidR="003626DF">
        <w:rPr>
          <w:rFonts w:eastAsia="宋体"/>
          <w:noProof/>
          <w:kern w:val="2"/>
          <w:lang w:val="de-DE" w:eastAsia="zh-CN"/>
        </w:rPr>
        <w:t>,</w:t>
      </w:r>
      <w:r>
        <w:rPr>
          <w:rFonts w:eastAsia="宋体"/>
          <w:noProof/>
          <w:kern w:val="2"/>
          <w:lang w:val="de-DE" w:eastAsia="zh-CN"/>
        </w:rPr>
        <w:t xml:space="preserve"> </w:t>
      </w:r>
      <w:r w:rsidR="00575C75">
        <w:rPr>
          <w:rFonts w:eastAsia="宋体"/>
          <w:noProof/>
          <w:kern w:val="2"/>
          <w:lang w:val="de-DE" w:eastAsia="zh-CN"/>
        </w:rPr>
        <w:t>the receiving node</w:t>
      </w:r>
      <w:r w:rsidR="00575C75" w:rsidRPr="005202C6">
        <w:rPr>
          <w:rFonts w:eastAsia="宋体"/>
          <w:noProof/>
          <w:kern w:val="2"/>
          <w:lang w:val="de-DE" w:eastAsia="zh-CN"/>
        </w:rPr>
        <w:t xml:space="preserve"> </w:t>
      </w:r>
      <w:r>
        <w:rPr>
          <w:rFonts w:eastAsia="宋体"/>
          <w:noProof/>
          <w:kern w:val="2"/>
          <w:lang w:val="de-DE" w:eastAsia="zh-CN"/>
        </w:rPr>
        <w:t xml:space="preserve">may </w:t>
      </w:r>
      <w:r w:rsidRPr="005202C6">
        <w:rPr>
          <w:rFonts w:eastAsia="宋体"/>
          <w:noProof/>
          <w:kern w:val="2"/>
          <w:lang w:val="de-DE" w:eastAsia="zh-CN"/>
        </w:rPr>
        <w:t xml:space="preserve">request the </w:t>
      </w:r>
      <w:r>
        <w:rPr>
          <w:rFonts w:eastAsia="宋体"/>
          <w:noProof/>
          <w:kern w:val="2"/>
          <w:lang w:val="de-DE" w:eastAsia="zh-CN"/>
        </w:rPr>
        <w:t>SPR from the UE</w:t>
      </w:r>
      <w:r w:rsidRPr="00AE3E1A">
        <w:t xml:space="preserve"> </w:t>
      </w:r>
      <w:r w:rsidRPr="00AE3E1A">
        <w:rPr>
          <w:rFonts w:eastAsia="宋体"/>
          <w:noProof/>
          <w:kern w:val="2"/>
          <w:lang w:val="de-DE" w:eastAsia="zh-CN"/>
        </w:rPr>
        <w:t>via UE Information Request</w:t>
      </w:r>
      <w:r>
        <w:rPr>
          <w:rFonts w:eastAsia="宋体"/>
          <w:noProof/>
          <w:kern w:val="2"/>
          <w:lang w:val="de-DE" w:eastAsia="zh-CN"/>
        </w:rPr>
        <w:t xml:space="preserve"> message</w:t>
      </w:r>
      <w:r w:rsidRPr="005202C6">
        <w:rPr>
          <w:rFonts w:eastAsia="宋体"/>
          <w:noProof/>
          <w:kern w:val="2"/>
          <w:lang w:val="de-DE" w:eastAsia="zh-CN"/>
        </w:rPr>
        <w:t xml:space="preserve">, and then the UE </w:t>
      </w:r>
      <w:r>
        <w:rPr>
          <w:rFonts w:eastAsia="宋体" w:hint="eastAsia"/>
          <w:noProof/>
          <w:kern w:val="2"/>
          <w:lang w:val="de-DE" w:eastAsia="zh-CN"/>
        </w:rPr>
        <w:t>m</w:t>
      </w:r>
      <w:r>
        <w:rPr>
          <w:rFonts w:eastAsia="宋体"/>
          <w:noProof/>
          <w:kern w:val="2"/>
          <w:lang w:val="de-DE" w:eastAsia="zh-CN"/>
        </w:rPr>
        <w:t>ay transmit the stored SPR to MN</w:t>
      </w:r>
      <w:r w:rsidRPr="00FA39DE">
        <w:t xml:space="preserve"> </w:t>
      </w:r>
      <w:r w:rsidRPr="00FA39DE">
        <w:rPr>
          <w:rFonts w:eastAsia="宋体"/>
          <w:noProof/>
          <w:kern w:val="2"/>
          <w:lang w:val="de-DE" w:eastAsia="zh-CN"/>
        </w:rPr>
        <w:t xml:space="preserve">via UE Information Response </w:t>
      </w:r>
      <w:r w:rsidRPr="00AE3E1A">
        <w:rPr>
          <w:rFonts w:eastAsia="宋体"/>
          <w:noProof/>
          <w:kern w:val="2"/>
          <w:lang w:val="de-DE" w:eastAsia="zh-CN"/>
        </w:rPr>
        <w:t>message</w:t>
      </w:r>
      <w:r>
        <w:rPr>
          <w:rFonts w:eastAsia="宋体"/>
          <w:noProof/>
          <w:kern w:val="2"/>
          <w:lang w:val="de-DE" w:eastAsia="zh-CN"/>
        </w:rPr>
        <w:t>.</w:t>
      </w:r>
    </w:p>
    <w:p w14:paraId="6C146C66" w14:textId="6FFBD541" w:rsidR="00F40D75" w:rsidRDefault="00F40D75" w:rsidP="00185F1B">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131DE4">
        <w:rPr>
          <w:rFonts w:eastAsia="宋体"/>
          <w:b/>
          <w:bCs/>
          <w:noProof/>
          <w:kern w:val="2"/>
          <w:lang w:val="en-US" w:eastAsia="zh-CN"/>
        </w:rPr>
        <w:t>6</w:t>
      </w:r>
      <w:r w:rsidRPr="008065AA">
        <w:rPr>
          <w:rFonts w:eastAsia="宋体"/>
          <w:b/>
          <w:bCs/>
          <w:noProof/>
          <w:kern w:val="2"/>
          <w:lang w:val="en-US" w:eastAsia="zh-CN"/>
        </w:rPr>
        <w:t xml:space="preserve">: </w:t>
      </w:r>
      <w:r w:rsidR="00B46BDD">
        <w:rPr>
          <w:rFonts w:eastAsia="宋体"/>
          <w:b/>
          <w:bCs/>
          <w:noProof/>
          <w:kern w:val="2"/>
          <w:lang w:val="en-US" w:eastAsia="zh-CN"/>
        </w:rPr>
        <w:t xml:space="preserve">The UE </w:t>
      </w:r>
      <w:r w:rsidR="00D911F6">
        <w:rPr>
          <w:rFonts w:eastAsia="宋体"/>
          <w:b/>
          <w:bCs/>
          <w:noProof/>
          <w:kern w:val="2"/>
          <w:lang w:val="en-US" w:eastAsia="zh-CN"/>
        </w:rPr>
        <w:t xml:space="preserve">may </w:t>
      </w:r>
      <w:r w:rsidR="00D7627B">
        <w:rPr>
          <w:rFonts w:eastAsia="宋体"/>
          <w:b/>
          <w:bCs/>
          <w:noProof/>
          <w:kern w:val="2"/>
          <w:lang w:val="en-US" w:eastAsia="zh-CN"/>
        </w:rPr>
        <w:t xml:space="preserve">send </w:t>
      </w:r>
      <w:r w:rsidR="00D7627B" w:rsidRPr="00D7627B">
        <w:rPr>
          <w:rFonts w:eastAsia="宋体"/>
          <w:b/>
          <w:bCs/>
          <w:noProof/>
          <w:kern w:val="2"/>
          <w:lang w:val="en-US" w:eastAsia="zh-CN"/>
        </w:rPr>
        <w:t xml:space="preserve">an indication for availability of SPR to </w:t>
      </w:r>
      <w:r w:rsidR="00D911F6">
        <w:rPr>
          <w:rFonts w:eastAsia="宋体"/>
          <w:b/>
          <w:bCs/>
          <w:noProof/>
          <w:kern w:val="2"/>
          <w:lang w:val="en-US" w:eastAsia="zh-CN"/>
        </w:rPr>
        <w:t xml:space="preserve">a node </w:t>
      </w:r>
      <w:r w:rsidR="006D0B2C" w:rsidRPr="006D0B2C">
        <w:rPr>
          <w:rFonts w:eastAsia="宋体"/>
          <w:b/>
          <w:bCs/>
          <w:noProof/>
          <w:kern w:val="2"/>
          <w:lang w:val="en-US" w:eastAsia="zh-CN"/>
        </w:rPr>
        <w:t>(e.g. old MN which sends SPR configuration to the UE or a new node which retrieves SPR)</w:t>
      </w:r>
      <w:r w:rsidR="00D7627B">
        <w:rPr>
          <w:rFonts w:eastAsia="宋体"/>
          <w:b/>
          <w:bCs/>
          <w:noProof/>
          <w:kern w:val="2"/>
          <w:lang w:val="en-US" w:eastAsia="zh-CN"/>
        </w:rPr>
        <w:t xml:space="preserve">, </w:t>
      </w:r>
      <w:r w:rsidR="00D911F6">
        <w:rPr>
          <w:rFonts w:eastAsia="宋体"/>
          <w:b/>
          <w:bCs/>
          <w:noProof/>
          <w:kern w:val="2"/>
          <w:lang w:val="en-US" w:eastAsia="zh-CN"/>
        </w:rPr>
        <w:t xml:space="preserve">the node </w:t>
      </w:r>
      <w:r>
        <w:rPr>
          <w:rFonts w:eastAsia="宋体"/>
          <w:b/>
          <w:bCs/>
          <w:noProof/>
          <w:kern w:val="2"/>
          <w:lang w:val="en-US" w:eastAsia="zh-CN"/>
        </w:rPr>
        <w:t>may request and receive the SPR</w:t>
      </w:r>
      <w:r w:rsidRPr="008065AA">
        <w:rPr>
          <w:rFonts w:eastAsia="宋体"/>
          <w:b/>
          <w:bCs/>
          <w:noProof/>
          <w:kern w:val="2"/>
          <w:lang w:val="en-US" w:eastAsia="zh-CN"/>
        </w:rPr>
        <w:t xml:space="preserve"> </w:t>
      </w:r>
      <w:r>
        <w:rPr>
          <w:rFonts w:eastAsia="宋体"/>
          <w:b/>
          <w:bCs/>
          <w:noProof/>
          <w:kern w:val="2"/>
          <w:lang w:val="en-US" w:eastAsia="zh-CN"/>
        </w:rPr>
        <w:t>from the UE</w:t>
      </w:r>
      <w:r w:rsidR="00D7627B">
        <w:rPr>
          <w:rFonts w:eastAsia="宋体"/>
          <w:b/>
          <w:bCs/>
          <w:noProof/>
          <w:kern w:val="2"/>
          <w:lang w:val="en-US" w:eastAsia="zh-CN"/>
        </w:rPr>
        <w:t xml:space="preserve"> </w:t>
      </w:r>
      <w:r w:rsidR="003626DF">
        <w:rPr>
          <w:rFonts w:eastAsia="宋体"/>
          <w:b/>
          <w:bCs/>
          <w:noProof/>
          <w:kern w:val="2"/>
          <w:lang w:val="en-US" w:eastAsia="zh-CN"/>
        </w:rPr>
        <w:t xml:space="preserve">via the </w:t>
      </w:r>
      <w:r w:rsidR="003626DF" w:rsidRPr="003626DF">
        <w:rPr>
          <w:rFonts w:eastAsia="宋体"/>
          <w:b/>
          <w:bCs/>
          <w:noProof/>
          <w:kern w:val="2"/>
          <w:lang w:val="en-US" w:eastAsia="zh-CN"/>
        </w:rPr>
        <w:t>UE Information Request/Response procedure</w:t>
      </w:r>
      <w:r w:rsidR="00FE7C4D">
        <w:rPr>
          <w:rFonts w:eastAsia="宋体"/>
          <w:b/>
          <w:bCs/>
          <w:noProof/>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95EE07B"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sidRPr="00C0593E">
        <w:rPr>
          <w:rFonts w:eastAsia="宋体"/>
          <w:noProof/>
          <w:kern w:val="2"/>
          <w:lang w:val="en-US" w:eastAsia="zh-CN"/>
        </w:rPr>
        <w:t xml:space="preserve">SON enhancements for </w:t>
      </w:r>
      <w:r w:rsidR="003A0AD4">
        <w:rPr>
          <w:rFonts w:eastAsia="宋体"/>
          <w:noProof/>
          <w:kern w:val="2"/>
          <w:lang w:val="en-US" w:eastAsia="zh-CN"/>
        </w:rPr>
        <w:t xml:space="preserve">SPR </w:t>
      </w:r>
      <w:r w:rsidR="00E56448">
        <w:rPr>
          <w:rFonts w:eastAsia="宋体"/>
          <w:noProof/>
          <w:kern w:val="2"/>
          <w:lang w:val="en-US" w:eastAsia="zh-CN"/>
        </w:rPr>
        <w:t xml:space="preserve">are </w:t>
      </w:r>
      <w:r w:rsidR="00D441C5">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507FAFDB" w14:textId="4370AE33" w:rsidR="00E24AE4" w:rsidRDefault="00E24AE4" w:rsidP="00E24AE4">
      <w:pPr>
        <w:widowControl w:val="0"/>
        <w:overflowPunct/>
        <w:autoSpaceDE/>
        <w:autoSpaceDN/>
        <w:adjustRightInd/>
        <w:spacing w:afterLines="50" w:after="120"/>
        <w:jc w:val="both"/>
        <w:textAlignment w:val="auto"/>
        <w:rPr>
          <w:rFonts w:eastAsia="宋体"/>
          <w:b/>
          <w:bCs/>
          <w:noProof/>
          <w:kern w:val="2"/>
          <w:lang w:eastAsia="zh-CN"/>
        </w:rPr>
      </w:pPr>
      <w:r w:rsidRPr="009D41F5">
        <w:rPr>
          <w:rFonts w:eastAsia="宋体"/>
          <w:b/>
          <w:bCs/>
          <w:noProof/>
          <w:kern w:val="2"/>
          <w:lang w:eastAsia="zh-CN"/>
        </w:rPr>
        <w:t>Proposal 1: A percentage value of T310/T312/T304 can be configured as the trigger condition of the SPR.</w:t>
      </w:r>
    </w:p>
    <w:p w14:paraId="741AD5B4" w14:textId="33F9E096" w:rsidR="00C16D63" w:rsidRDefault="00C16D63" w:rsidP="00C16D63">
      <w:pPr>
        <w:pStyle w:val="ad"/>
        <w:rPr>
          <w:rFonts w:eastAsiaTheme="minorEastAsia"/>
          <w:b/>
          <w:bCs/>
          <w:lang w:eastAsia="zh-CN"/>
        </w:rPr>
      </w:pPr>
      <w:r w:rsidRPr="00783FF7">
        <w:rPr>
          <w:rFonts w:eastAsiaTheme="minorEastAsia"/>
          <w:b/>
          <w:bCs/>
          <w:lang w:eastAsia="zh-CN"/>
        </w:rPr>
        <w:t xml:space="preserve">Proposal </w:t>
      </w:r>
      <w:r>
        <w:rPr>
          <w:rFonts w:eastAsiaTheme="minorEastAsia"/>
          <w:b/>
          <w:bCs/>
          <w:lang w:eastAsia="zh-CN"/>
        </w:rPr>
        <w:t>2</w:t>
      </w:r>
      <w:r w:rsidRPr="00783FF7">
        <w:rPr>
          <w:rFonts w:eastAsiaTheme="minorEastAsia"/>
          <w:b/>
          <w:bCs/>
          <w:lang w:eastAsia="zh-CN"/>
        </w:rPr>
        <w:t>:</w:t>
      </w:r>
      <w:r>
        <w:rPr>
          <w:rFonts w:eastAsiaTheme="minorEastAsia"/>
          <w:b/>
          <w:bCs/>
          <w:lang w:eastAsia="zh-CN"/>
        </w:rPr>
        <w:t xml:space="preserve"> </w:t>
      </w:r>
      <w:r w:rsidRPr="002C29C7">
        <w:rPr>
          <w:rFonts w:eastAsiaTheme="minorEastAsia"/>
          <w:b/>
          <w:bCs/>
          <w:lang w:eastAsia="zh-CN"/>
        </w:rPr>
        <w:t xml:space="preserve">For the SN-initiated </w:t>
      </w:r>
      <w:r>
        <w:rPr>
          <w:rFonts w:eastAsiaTheme="minorEastAsia"/>
          <w:b/>
          <w:bCs/>
          <w:lang w:eastAsia="zh-CN"/>
        </w:rPr>
        <w:t>CPC</w:t>
      </w:r>
      <w:r w:rsidRPr="002C29C7">
        <w:rPr>
          <w:rFonts w:eastAsiaTheme="minorEastAsia"/>
          <w:b/>
          <w:bCs/>
          <w:lang w:eastAsia="zh-CN"/>
        </w:rPr>
        <w:t>, the source</w:t>
      </w:r>
      <w:r>
        <w:rPr>
          <w:rFonts w:eastAsiaTheme="minorEastAsia"/>
          <w:b/>
          <w:bCs/>
          <w:lang w:eastAsia="zh-CN"/>
        </w:rPr>
        <w:t xml:space="preserve"> </w:t>
      </w:r>
      <w:r w:rsidRPr="002C29C7">
        <w:rPr>
          <w:rFonts w:eastAsiaTheme="minorEastAsia"/>
          <w:b/>
          <w:bCs/>
          <w:lang w:eastAsia="zh-CN"/>
        </w:rPr>
        <w:t xml:space="preserve">SN sends the Successful </w:t>
      </w:r>
      <w:proofErr w:type="spellStart"/>
      <w:r w:rsidRPr="002C29C7">
        <w:rPr>
          <w:rFonts w:eastAsiaTheme="minorEastAsia"/>
          <w:b/>
          <w:bCs/>
          <w:lang w:eastAsia="zh-CN"/>
        </w:rPr>
        <w:t>PSCell</w:t>
      </w:r>
      <w:proofErr w:type="spellEnd"/>
      <w:r w:rsidRPr="002C29C7">
        <w:rPr>
          <w:rFonts w:eastAsiaTheme="minorEastAsia"/>
          <w:b/>
          <w:bCs/>
          <w:lang w:eastAsia="zh-CN"/>
        </w:rPr>
        <w:t xml:space="preserve"> Change configuration within the container through MN</w:t>
      </w:r>
      <w:r w:rsidR="001F6263">
        <w:rPr>
          <w:rFonts w:eastAsiaTheme="minorEastAsia"/>
          <w:b/>
          <w:bCs/>
          <w:lang w:eastAsia="zh-CN"/>
        </w:rPr>
        <w:t xml:space="preserve"> to the UE</w:t>
      </w:r>
      <w:r w:rsidRPr="002C29C7">
        <w:rPr>
          <w:rFonts w:eastAsiaTheme="minorEastAsia"/>
          <w:b/>
          <w:bCs/>
          <w:lang w:eastAsia="zh-CN"/>
        </w:rPr>
        <w:t>.</w:t>
      </w:r>
    </w:p>
    <w:p w14:paraId="48C0C41C" w14:textId="416BC90C" w:rsidR="00C16D63" w:rsidRDefault="00C16D63" w:rsidP="00C16D63">
      <w:pPr>
        <w:pStyle w:val="ad"/>
        <w:rPr>
          <w:rFonts w:eastAsiaTheme="minorEastAsia"/>
          <w:b/>
          <w:bCs/>
          <w:lang w:eastAsia="zh-CN"/>
        </w:rPr>
      </w:pPr>
      <w:r w:rsidRPr="00EC3440">
        <w:rPr>
          <w:rFonts w:eastAsiaTheme="minorEastAsia"/>
          <w:b/>
          <w:bCs/>
          <w:lang w:eastAsia="zh-CN"/>
        </w:rPr>
        <w:t xml:space="preserve">Proposal 3: For the MN-initiated </w:t>
      </w:r>
      <w:proofErr w:type="spellStart"/>
      <w:r w:rsidRPr="00EC3440">
        <w:rPr>
          <w:rFonts w:eastAsiaTheme="minorEastAsia"/>
          <w:b/>
          <w:bCs/>
          <w:lang w:eastAsia="zh-CN"/>
        </w:rPr>
        <w:t>PSCell</w:t>
      </w:r>
      <w:proofErr w:type="spellEnd"/>
      <w:r w:rsidRPr="00EC3440">
        <w:rPr>
          <w:rFonts w:eastAsiaTheme="minorEastAsia"/>
          <w:b/>
          <w:bCs/>
          <w:lang w:eastAsia="zh-CN"/>
        </w:rPr>
        <w:t xml:space="preserve"> Change/CPC</w:t>
      </w:r>
      <w:r w:rsidR="001F6263">
        <w:rPr>
          <w:rFonts w:eastAsiaTheme="minorEastAsia"/>
          <w:b/>
          <w:bCs/>
          <w:lang w:eastAsia="zh-CN"/>
        </w:rPr>
        <w:t>,</w:t>
      </w:r>
      <w:r w:rsidRPr="00EC3440">
        <w:rPr>
          <w:rFonts w:eastAsiaTheme="minorEastAsia"/>
          <w:b/>
          <w:bCs/>
          <w:lang w:eastAsia="zh-CN"/>
        </w:rPr>
        <w:t xml:space="preserve"> MN decides T310/T312 trigger threshold for SPR.</w:t>
      </w:r>
    </w:p>
    <w:p w14:paraId="23B5A908" w14:textId="77777777" w:rsidR="00C16D63" w:rsidRDefault="00C16D63" w:rsidP="00C16D63">
      <w:pPr>
        <w:pStyle w:val="ad"/>
        <w:rPr>
          <w:rFonts w:eastAsiaTheme="minorEastAsia"/>
          <w:b/>
          <w:bCs/>
          <w:lang w:eastAsia="zh-CN"/>
        </w:rPr>
      </w:pPr>
      <w:r w:rsidRPr="00783FF7">
        <w:rPr>
          <w:rFonts w:eastAsiaTheme="minorEastAsia"/>
          <w:b/>
          <w:bCs/>
          <w:lang w:eastAsia="zh-CN"/>
        </w:rPr>
        <w:t xml:space="preserve">Proposal </w:t>
      </w:r>
      <w:r>
        <w:rPr>
          <w:rFonts w:eastAsiaTheme="minorEastAsia"/>
          <w:b/>
          <w:bCs/>
          <w:lang w:eastAsia="zh-CN"/>
        </w:rPr>
        <w:t>4</w:t>
      </w:r>
      <w:r w:rsidRPr="00783FF7">
        <w:rPr>
          <w:rFonts w:eastAsiaTheme="minorEastAsia"/>
          <w:b/>
          <w:bCs/>
          <w:lang w:eastAsia="zh-CN"/>
        </w:rPr>
        <w:t>:</w:t>
      </w:r>
      <w:r>
        <w:rPr>
          <w:rFonts w:eastAsiaTheme="minorEastAsia"/>
          <w:b/>
          <w:bCs/>
          <w:lang w:eastAsia="zh-CN"/>
        </w:rPr>
        <w:t xml:space="preserve"> </w:t>
      </w:r>
      <w:r w:rsidRPr="002C29C7">
        <w:rPr>
          <w:rFonts w:eastAsiaTheme="minorEastAsia"/>
          <w:b/>
          <w:bCs/>
          <w:lang w:eastAsia="zh-CN"/>
        </w:rPr>
        <w:t xml:space="preserve">For the </w:t>
      </w:r>
      <w:r w:rsidRPr="006F355A">
        <w:rPr>
          <w:rFonts w:eastAsiaTheme="minorEastAsia"/>
          <w:b/>
          <w:bCs/>
          <w:lang w:eastAsia="zh-CN"/>
        </w:rPr>
        <w:t xml:space="preserve">MN-initiated CPC/CPA, MN sends the SPR </w:t>
      </w:r>
      <w:r w:rsidRPr="00B504D4">
        <w:rPr>
          <w:rFonts w:eastAsiaTheme="minorEastAsia"/>
          <w:b/>
          <w:bCs/>
          <w:lang w:eastAsia="zh-CN"/>
        </w:rPr>
        <w:t xml:space="preserve">configuration </w:t>
      </w:r>
      <w:r w:rsidRPr="006F355A">
        <w:rPr>
          <w:rFonts w:eastAsiaTheme="minorEastAsia"/>
          <w:b/>
          <w:bCs/>
          <w:lang w:eastAsia="zh-CN"/>
        </w:rPr>
        <w:t>to the UE.</w:t>
      </w:r>
    </w:p>
    <w:p w14:paraId="03FB6F40" w14:textId="0FB5EAC3" w:rsidR="007E3BAE" w:rsidRDefault="007E3BAE" w:rsidP="001753E0">
      <w:pPr>
        <w:widowControl w:val="0"/>
        <w:overflowPunct/>
        <w:autoSpaceDE/>
        <w:autoSpaceDN/>
        <w:adjustRightInd/>
        <w:spacing w:afterLines="50" w:after="120"/>
        <w:jc w:val="both"/>
        <w:textAlignment w:val="auto"/>
        <w:rPr>
          <w:rFonts w:eastAsia="宋体"/>
          <w:b/>
          <w:bCs/>
          <w:noProof/>
          <w:kern w:val="2"/>
          <w:lang w:eastAsia="zh-CN"/>
        </w:rPr>
      </w:pPr>
      <w:r w:rsidRPr="007E3BAE">
        <w:rPr>
          <w:rFonts w:eastAsia="宋体"/>
          <w:b/>
          <w:bCs/>
          <w:noProof/>
          <w:kern w:val="2"/>
          <w:lang w:eastAsia="zh-CN"/>
        </w:rPr>
        <w:t>Proposal 5: SPR is logged in a new IE and stored in a new UE variable.</w:t>
      </w:r>
    </w:p>
    <w:p w14:paraId="60597F45" w14:textId="3E596768" w:rsidR="00EB4953" w:rsidRPr="00564DD2" w:rsidRDefault="00313A31" w:rsidP="007E3BAE">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Pr>
          <w:rFonts w:eastAsia="宋体"/>
          <w:b/>
          <w:bCs/>
          <w:noProof/>
          <w:kern w:val="2"/>
          <w:lang w:val="en-US" w:eastAsia="zh-CN"/>
        </w:rPr>
        <w:t>6</w:t>
      </w:r>
      <w:r w:rsidRPr="008065AA">
        <w:rPr>
          <w:rFonts w:eastAsia="宋体"/>
          <w:b/>
          <w:bCs/>
          <w:noProof/>
          <w:kern w:val="2"/>
          <w:lang w:val="en-US" w:eastAsia="zh-CN"/>
        </w:rPr>
        <w:t xml:space="preserve">: </w:t>
      </w:r>
      <w:r>
        <w:rPr>
          <w:rFonts w:eastAsia="宋体"/>
          <w:b/>
          <w:bCs/>
          <w:noProof/>
          <w:kern w:val="2"/>
          <w:lang w:val="en-US" w:eastAsia="zh-CN"/>
        </w:rPr>
        <w:t xml:space="preserve">The UE </w:t>
      </w:r>
      <w:r w:rsidR="00A94EB9">
        <w:rPr>
          <w:rFonts w:eastAsia="宋体"/>
          <w:b/>
          <w:bCs/>
          <w:noProof/>
          <w:kern w:val="2"/>
          <w:lang w:val="en-US" w:eastAsia="zh-CN"/>
        </w:rPr>
        <w:t xml:space="preserve">may </w:t>
      </w:r>
      <w:r>
        <w:rPr>
          <w:rFonts w:eastAsia="宋体"/>
          <w:b/>
          <w:bCs/>
          <w:noProof/>
          <w:kern w:val="2"/>
          <w:lang w:val="en-US" w:eastAsia="zh-CN"/>
        </w:rPr>
        <w:t xml:space="preserve">send </w:t>
      </w:r>
      <w:r w:rsidRPr="00D7627B">
        <w:rPr>
          <w:rFonts w:eastAsia="宋体"/>
          <w:b/>
          <w:bCs/>
          <w:noProof/>
          <w:kern w:val="2"/>
          <w:lang w:val="en-US" w:eastAsia="zh-CN"/>
        </w:rPr>
        <w:t xml:space="preserve">an indication for availability of SPR to </w:t>
      </w:r>
      <w:r w:rsidR="00A94EB9">
        <w:rPr>
          <w:rFonts w:eastAsia="宋体"/>
          <w:b/>
          <w:bCs/>
          <w:noProof/>
          <w:kern w:val="2"/>
          <w:lang w:val="en-US" w:eastAsia="zh-CN"/>
        </w:rPr>
        <w:t>a node</w:t>
      </w:r>
      <w:r>
        <w:rPr>
          <w:rFonts w:eastAsia="宋体"/>
          <w:b/>
          <w:bCs/>
          <w:noProof/>
          <w:kern w:val="2"/>
          <w:lang w:val="en-US" w:eastAsia="zh-CN"/>
        </w:rPr>
        <w:t xml:space="preserve"> </w:t>
      </w:r>
      <w:r w:rsidRPr="006D0B2C">
        <w:rPr>
          <w:rFonts w:eastAsia="宋体"/>
          <w:b/>
          <w:bCs/>
          <w:noProof/>
          <w:kern w:val="2"/>
          <w:lang w:val="en-US" w:eastAsia="zh-CN"/>
        </w:rPr>
        <w:t>(e.g. old MN which sends SPR configuration to the UE or a new node which retrieves SPR)</w:t>
      </w:r>
      <w:r>
        <w:rPr>
          <w:rFonts w:eastAsia="宋体"/>
          <w:b/>
          <w:bCs/>
          <w:noProof/>
          <w:kern w:val="2"/>
          <w:lang w:val="en-US" w:eastAsia="zh-CN"/>
        </w:rPr>
        <w:t xml:space="preserve">, </w:t>
      </w:r>
      <w:r w:rsidR="00A94EB9">
        <w:rPr>
          <w:rFonts w:eastAsia="宋体"/>
          <w:b/>
          <w:bCs/>
          <w:noProof/>
          <w:kern w:val="2"/>
          <w:lang w:val="en-US" w:eastAsia="zh-CN"/>
        </w:rPr>
        <w:t>the node</w:t>
      </w:r>
      <w:r>
        <w:rPr>
          <w:rFonts w:eastAsia="宋体"/>
          <w:b/>
          <w:bCs/>
          <w:noProof/>
          <w:kern w:val="2"/>
          <w:lang w:val="en-US" w:eastAsia="zh-CN"/>
        </w:rPr>
        <w:t xml:space="preserve"> may request and receive the SPR</w:t>
      </w:r>
      <w:r w:rsidRPr="008065AA">
        <w:rPr>
          <w:rFonts w:eastAsia="宋体"/>
          <w:b/>
          <w:bCs/>
          <w:noProof/>
          <w:kern w:val="2"/>
          <w:lang w:val="en-US" w:eastAsia="zh-CN"/>
        </w:rPr>
        <w:t xml:space="preserve"> </w:t>
      </w:r>
      <w:r>
        <w:rPr>
          <w:rFonts w:eastAsia="宋体"/>
          <w:b/>
          <w:bCs/>
          <w:noProof/>
          <w:kern w:val="2"/>
          <w:lang w:val="en-US" w:eastAsia="zh-CN"/>
        </w:rPr>
        <w:t xml:space="preserve">from the UE via the </w:t>
      </w:r>
      <w:r w:rsidRPr="003626DF">
        <w:rPr>
          <w:rFonts w:eastAsia="宋体"/>
          <w:b/>
          <w:bCs/>
          <w:noProof/>
          <w:kern w:val="2"/>
          <w:lang w:val="en-US" w:eastAsia="zh-CN"/>
        </w:rPr>
        <w:t>UE Information Request/Response procedure</w:t>
      </w:r>
      <w:r>
        <w:rPr>
          <w:rFonts w:eastAsia="宋体"/>
          <w:b/>
          <w:bCs/>
          <w:noProof/>
          <w:kern w:val="2"/>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B0F8DF6" w:rsidR="00467A05" w:rsidRDefault="00AD1CE8">
      <w:pPr>
        <w:rPr>
          <w:rFonts w:eastAsiaTheme="minorEastAsia"/>
          <w:lang w:val="en-US" w:eastAsia="zh-CN"/>
        </w:rPr>
      </w:pPr>
      <w:r w:rsidRPr="00E43DA4">
        <w:rPr>
          <w:rFonts w:eastAsiaTheme="minorEastAsia"/>
          <w:lang w:val="en-US" w:eastAsia="zh-CN"/>
        </w:rPr>
        <w:t xml:space="preserve">[1] </w:t>
      </w:r>
      <w:r w:rsidR="005D4431" w:rsidRPr="005D4431">
        <w:rPr>
          <w:rFonts w:eastAsiaTheme="minorEastAsia"/>
          <w:lang w:val="en-US" w:eastAsia="zh-CN"/>
        </w:rPr>
        <w:t>Chairman notes for RAN</w:t>
      </w:r>
      <w:r w:rsidR="005D4431">
        <w:rPr>
          <w:rFonts w:eastAsiaTheme="minorEastAsia"/>
          <w:lang w:val="en-US" w:eastAsia="zh-CN"/>
        </w:rPr>
        <w:t>2</w:t>
      </w:r>
      <w:r w:rsidR="005D4431" w:rsidRPr="005D4431">
        <w:rPr>
          <w:rFonts w:eastAsiaTheme="minorEastAsia"/>
          <w:lang w:val="en-US" w:eastAsia="zh-CN"/>
        </w:rPr>
        <w:t>#11</w:t>
      </w:r>
      <w:r w:rsidR="005D4431">
        <w:rPr>
          <w:rFonts w:eastAsiaTheme="minorEastAsia"/>
          <w:lang w:val="en-US" w:eastAsia="zh-CN"/>
        </w:rPr>
        <w:t>9bis</w:t>
      </w:r>
      <w:r w:rsidR="005D4431" w:rsidRPr="005D4431">
        <w:rPr>
          <w:rFonts w:eastAsiaTheme="minorEastAsia"/>
          <w:lang w:val="en-US" w:eastAsia="zh-CN"/>
        </w:rPr>
        <w:t>-e meeting</w:t>
      </w:r>
    </w:p>
    <w:p w14:paraId="72BFA0D0" w14:textId="364E6228" w:rsidR="00354758" w:rsidRDefault="00354758">
      <w:pPr>
        <w:rPr>
          <w:rFonts w:eastAsiaTheme="minorEastAsia"/>
          <w:lang w:val="en-US" w:eastAsia="zh-CN"/>
        </w:rPr>
      </w:pPr>
      <w:r w:rsidRPr="00354758">
        <w:rPr>
          <w:rFonts w:eastAsiaTheme="minorEastAsia"/>
          <w:lang w:val="en-US" w:eastAsia="zh-CN"/>
        </w:rPr>
        <w:t>[</w:t>
      </w:r>
      <w:r>
        <w:rPr>
          <w:rFonts w:eastAsiaTheme="minorEastAsia"/>
          <w:lang w:val="en-US" w:eastAsia="zh-CN"/>
        </w:rPr>
        <w:t>2</w:t>
      </w:r>
      <w:r w:rsidRPr="00354758">
        <w:rPr>
          <w:rFonts w:eastAsiaTheme="minorEastAsia"/>
          <w:lang w:val="en-US" w:eastAsia="zh-CN"/>
        </w:rPr>
        <w:t xml:space="preserve">] </w:t>
      </w:r>
      <w:r w:rsidR="002446F1" w:rsidRPr="002446F1">
        <w:rPr>
          <w:rFonts w:eastAsiaTheme="minorEastAsia"/>
          <w:lang w:val="en-US" w:eastAsia="zh-CN"/>
        </w:rPr>
        <w:t>Chairman notes for RAN2#1</w:t>
      </w:r>
      <w:r w:rsidR="002446F1">
        <w:rPr>
          <w:rFonts w:eastAsiaTheme="minorEastAsia"/>
          <w:lang w:val="en-US" w:eastAsia="zh-CN"/>
        </w:rPr>
        <w:t>20</w:t>
      </w:r>
      <w:r w:rsidR="002446F1" w:rsidRPr="002446F1">
        <w:rPr>
          <w:rFonts w:eastAsiaTheme="minorEastAsia"/>
          <w:lang w:val="en-US" w:eastAsia="zh-CN"/>
        </w:rPr>
        <w:t xml:space="preserve"> meeting </w:t>
      </w:r>
    </w:p>
    <w:p w14:paraId="781868ED" w14:textId="12DFE41F" w:rsidR="00CA64CC" w:rsidRDefault="00CA64C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3869F7">
        <w:rPr>
          <w:rFonts w:eastAsiaTheme="minorEastAsia"/>
          <w:lang w:val="en-US" w:eastAsia="zh-CN"/>
        </w:rPr>
        <w:t>C</w:t>
      </w:r>
      <w:r w:rsidR="003869F7" w:rsidRPr="003869F7">
        <w:rPr>
          <w:rFonts w:eastAsiaTheme="minorEastAsia"/>
          <w:lang w:val="en-US" w:eastAsia="zh-CN"/>
        </w:rPr>
        <w:t>hairman notes for RAN2#12</w:t>
      </w:r>
      <w:r w:rsidR="003869F7">
        <w:rPr>
          <w:rFonts w:eastAsiaTheme="minorEastAsia"/>
          <w:lang w:val="en-US" w:eastAsia="zh-CN"/>
        </w:rPr>
        <w:t>1</w:t>
      </w:r>
      <w:r w:rsidR="003869F7" w:rsidRPr="003869F7">
        <w:rPr>
          <w:rFonts w:eastAsiaTheme="minorEastAsia"/>
          <w:lang w:val="en-US" w:eastAsia="zh-CN"/>
        </w:rPr>
        <w:t xml:space="preserve"> meeting</w:t>
      </w:r>
    </w:p>
    <w:p w14:paraId="323F2F49" w14:textId="08256C07" w:rsidR="003869F7" w:rsidRPr="00A15F62" w:rsidRDefault="00EB06D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Pr="00EB06D4">
        <w:rPr>
          <w:rFonts w:eastAsiaTheme="minorEastAsia"/>
          <w:lang w:val="en-US" w:eastAsia="zh-CN"/>
        </w:rPr>
        <w:t>R3-232140</w:t>
      </w:r>
      <w:r>
        <w:rPr>
          <w:rFonts w:eastAsiaTheme="minorEastAsia"/>
          <w:lang w:val="en-US" w:eastAsia="zh-CN"/>
        </w:rPr>
        <w:t xml:space="preserve">, </w:t>
      </w:r>
      <w:r w:rsidR="0078481A" w:rsidRPr="0078481A">
        <w:rPr>
          <w:rFonts w:eastAsiaTheme="minorEastAsia"/>
          <w:lang w:val="en-US" w:eastAsia="zh-CN"/>
        </w:rPr>
        <w:t>LS on intra-system inter-RAT SHR and SPR</w:t>
      </w:r>
      <w:r w:rsidR="0078481A">
        <w:rPr>
          <w:rFonts w:eastAsiaTheme="minorEastAsia"/>
          <w:lang w:val="en-US" w:eastAsia="zh-CN"/>
        </w:rPr>
        <w:t>, HW</w:t>
      </w:r>
    </w:p>
    <w:sectPr w:rsidR="003869F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2CE03" w14:textId="77777777" w:rsidR="00352316" w:rsidRDefault="00352316" w:rsidP="008C039C">
      <w:pPr>
        <w:spacing w:after="0"/>
      </w:pPr>
      <w:r>
        <w:separator/>
      </w:r>
    </w:p>
  </w:endnote>
  <w:endnote w:type="continuationSeparator" w:id="0">
    <w:p w14:paraId="5D4979F0" w14:textId="77777777" w:rsidR="00352316" w:rsidRDefault="0035231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ACAB8" w14:textId="77777777" w:rsidR="00352316" w:rsidRDefault="00352316" w:rsidP="008C039C">
      <w:pPr>
        <w:spacing w:after="0"/>
      </w:pPr>
      <w:r>
        <w:separator/>
      </w:r>
    </w:p>
  </w:footnote>
  <w:footnote w:type="continuationSeparator" w:id="0">
    <w:p w14:paraId="27C42AD1" w14:textId="77777777" w:rsidR="00352316" w:rsidRDefault="0035231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A46F2F"/>
    <w:multiLevelType w:val="hybridMultilevel"/>
    <w:tmpl w:val="4450100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535460604">
    <w:abstractNumId w:val="12"/>
  </w:num>
  <w:num w:numId="2" w16cid:durableId="875508703">
    <w:abstractNumId w:val="12"/>
    <w:lvlOverride w:ilvl="0">
      <w:startOverride w:val="1"/>
    </w:lvlOverride>
  </w:num>
  <w:num w:numId="3" w16cid:durableId="1635402558">
    <w:abstractNumId w:val="10"/>
  </w:num>
  <w:num w:numId="4" w16cid:durableId="1859544799">
    <w:abstractNumId w:val="20"/>
  </w:num>
  <w:num w:numId="5" w16cid:durableId="1624076206">
    <w:abstractNumId w:val="22"/>
  </w:num>
  <w:num w:numId="6" w16cid:durableId="539248856">
    <w:abstractNumId w:val="5"/>
  </w:num>
  <w:num w:numId="7" w16cid:durableId="1447192254">
    <w:abstractNumId w:val="8"/>
  </w:num>
  <w:num w:numId="8" w16cid:durableId="1837919047">
    <w:abstractNumId w:val="21"/>
  </w:num>
  <w:num w:numId="9" w16cid:durableId="1611476392">
    <w:abstractNumId w:val="11"/>
  </w:num>
  <w:num w:numId="10" w16cid:durableId="529536816">
    <w:abstractNumId w:val="3"/>
  </w:num>
  <w:num w:numId="11" w16cid:durableId="1954359351">
    <w:abstractNumId w:val="15"/>
  </w:num>
  <w:num w:numId="12" w16cid:durableId="855852326">
    <w:abstractNumId w:val="6"/>
  </w:num>
  <w:num w:numId="13" w16cid:durableId="181956766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147161997">
    <w:abstractNumId w:val="4"/>
  </w:num>
  <w:num w:numId="15" w16cid:durableId="715666793">
    <w:abstractNumId w:val="0"/>
  </w:num>
  <w:num w:numId="16" w16cid:durableId="913271809">
    <w:abstractNumId w:val="18"/>
  </w:num>
  <w:num w:numId="17" w16cid:durableId="174805047">
    <w:abstractNumId w:val="1"/>
  </w:num>
  <w:num w:numId="18" w16cid:durableId="986395906">
    <w:abstractNumId w:val="9"/>
  </w:num>
  <w:num w:numId="19" w16cid:durableId="1052197936">
    <w:abstractNumId w:val="7"/>
  </w:num>
  <w:num w:numId="20" w16cid:durableId="573047130">
    <w:abstractNumId w:val="19"/>
  </w:num>
  <w:num w:numId="21" w16cid:durableId="1448547841">
    <w:abstractNumId w:val="2"/>
  </w:num>
  <w:num w:numId="22" w16cid:durableId="1347557561">
    <w:abstractNumId w:val="16"/>
  </w:num>
  <w:num w:numId="23" w16cid:durableId="1559122402">
    <w:abstractNumId w:val="13"/>
  </w:num>
  <w:num w:numId="24" w16cid:durableId="5964520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4369"/>
    <w:rsid w:val="00006E71"/>
    <w:rsid w:val="00007268"/>
    <w:rsid w:val="000107BB"/>
    <w:rsid w:val="000156F5"/>
    <w:rsid w:val="00016A9B"/>
    <w:rsid w:val="00022DCA"/>
    <w:rsid w:val="000241DC"/>
    <w:rsid w:val="00026D71"/>
    <w:rsid w:val="000310C3"/>
    <w:rsid w:val="00031C32"/>
    <w:rsid w:val="00032736"/>
    <w:rsid w:val="00033A03"/>
    <w:rsid w:val="00033ADF"/>
    <w:rsid w:val="0003415C"/>
    <w:rsid w:val="000354B1"/>
    <w:rsid w:val="0004460D"/>
    <w:rsid w:val="00046905"/>
    <w:rsid w:val="00050FC6"/>
    <w:rsid w:val="000530A2"/>
    <w:rsid w:val="0005541B"/>
    <w:rsid w:val="000600FC"/>
    <w:rsid w:val="00060D18"/>
    <w:rsid w:val="000619F9"/>
    <w:rsid w:val="00063626"/>
    <w:rsid w:val="00065AC5"/>
    <w:rsid w:val="00066AB3"/>
    <w:rsid w:val="000702E7"/>
    <w:rsid w:val="0007222B"/>
    <w:rsid w:val="0007558B"/>
    <w:rsid w:val="00075CC3"/>
    <w:rsid w:val="00076080"/>
    <w:rsid w:val="0007770E"/>
    <w:rsid w:val="00077A19"/>
    <w:rsid w:val="00077C36"/>
    <w:rsid w:val="00083025"/>
    <w:rsid w:val="000836B6"/>
    <w:rsid w:val="00083B1C"/>
    <w:rsid w:val="00087285"/>
    <w:rsid w:val="00090AB7"/>
    <w:rsid w:val="00090C22"/>
    <w:rsid w:val="000941CF"/>
    <w:rsid w:val="00095A80"/>
    <w:rsid w:val="00096496"/>
    <w:rsid w:val="00096718"/>
    <w:rsid w:val="00097322"/>
    <w:rsid w:val="000978F6"/>
    <w:rsid w:val="000A2680"/>
    <w:rsid w:val="000A2EE5"/>
    <w:rsid w:val="000A3589"/>
    <w:rsid w:val="000A389B"/>
    <w:rsid w:val="000A4AD6"/>
    <w:rsid w:val="000B514A"/>
    <w:rsid w:val="000B6037"/>
    <w:rsid w:val="000B7183"/>
    <w:rsid w:val="000B761E"/>
    <w:rsid w:val="000B78B6"/>
    <w:rsid w:val="000C0C55"/>
    <w:rsid w:val="000C16BB"/>
    <w:rsid w:val="000C2424"/>
    <w:rsid w:val="000C5B65"/>
    <w:rsid w:val="000D0D0F"/>
    <w:rsid w:val="000D2EAE"/>
    <w:rsid w:val="000D43C9"/>
    <w:rsid w:val="000D5F24"/>
    <w:rsid w:val="000E49DD"/>
    <w:rsid w:val="000E49EA"/>
    <w:rsid w:val="000E5406"/>
    <w:rsid w:val="000F084B"/>
    <w:rsid w:val="000F1AF4"/>
    <w:rsid w:val="000F2883"/>
    <w:rsid w:val="000F2D15"/>
    <w:rsid w:val="000F34EC"/>
    <w:rsid w:val="000F43BC"/>
    <w:rsid w:val="000F4E7C"/>
    <w:rsid w:val="000F50D5"/>
    <w:rsid w:val="000F5158"/>
    <w:rsid w:val="000F5BA3"/>
    <w:rsid w:val="000F625A"/>
    <w:rsid w:val="000F67FE"/>
    <w:rsid w:val="001012A0"/>
    <w:rsid w:val="001021C4"/>
    <w:rsid w:val="001037AA"/>
    <w:rsid w:val="00103E31"/>
    <w:rsid w:val="00104527"/>
    <w:rsid w:val="00105163"/>
    <w:rsid w:val="0011104D"/>
    <w:rsid w:val="0011424B"/>
    <w:rsid w:val="00115EE4"/>
    <w:rsid w:val="00120012"/>
    <w:rsid w:val="00121056"/>
    <w:rsid w:val="001211D5"/>
    <w:rsid w:val="001223BD"/>
    <w:rsid w:val="001227B2"/>
    <w:rsid w:val="00122808"/>
    <w:rsid w:val="00123AD3"/>
    <w:rsid w:val="001241BB"/>
    <w:rsid w:val="001262FD"/>
    <w:rsid w:val="00126599"/>
    <w:rsid w:val="00130F24"/>
    <w:rsid w:val="00131238"/>
    <w:rsid w:val="00131A8B"/>
    <w:rsid w:val="00131DE4"/>
    <w:rsid w:val="00132412"/>
    <w:rsid w:val="00134168"/>
    <w:rsid w:val="00134359"/>
    <w:rsid w:val="00142DD2"/>
    <w:rsid w:val="00143AE7"/>
    <w:rsid w:val="001470EB"/>
    <w:rsid w:val="00150E59"/>
    <w:rsid w:val="001531B7"/>
    <w:rsid w:val="0015376C"/>
    <w:rsid w:val="00154CA6"/>
    <w:rsid w:val="00155EB8"/>
    <w:rsid w:val="00157E39"/>
    <w:rsid w:val="00164D58"/>
    <w:rsid w:val="00164FA8"/>
    <w:rsid w:val="001657D5"/>
    <w:rsid w:val="001658BE"/>
    <w:rsid w:val="001666E1"/>
    <w:rsid w:val="00170928"/>
    <w:rsid w:val="001739A6"/>
    <w:rsid w:val="00174575"/>
    <w:rsid w:val="001753E0"/>
    <w:rsid w:val="00175B12"/>
    <w:rsid w:val="00175F03"/>
    <w:rsid w:val="00176E90"/>
    <w:rsid w:val="00181808"/>
    <w:rsid w:val="00181D53"/>
    <w:rsid w:val="00182CED"/>
    <w:rsid w:val="0018340D"/>
    <w:rsid w:val="0018389A"/>
    <w:rsid w:val="0018443C"/>
    <w:rsid w:val="00185CA9"/>
    <w:rsid w:val="00185F1B"/>
    <w:rsid w:val="00186FEE"/>
    <w:rsid w:val="0018746B"/>
    <w:rsid w:val="0018754C"/>
    <w:rsid w:val="001878F4"/>
    <w:rsid w:val="00187FA7"/>
    <w:rsid w:val="0019037F"/>
    <w:rsid w:val="0019040C"/>
    <w:rsid w:val="001904E1"/>
    <w:rsid w:val="00195545"/>
    <w:rsid w:val="00195791"/>
    <w:rsid w:val="001964EB"/>
    <w:rsid w:val="0019671B"/>
    <w:rsid w:val="00196BBA"/>
    <w:rsid w:val="00196D93"/>
    <w:rsid w:val="00196E9C"/>
    <w:rsid w:val="0019794D"/>
    <w:rsid w:val="00197BD0"/>
    <w:rsid w:val="001A57DB"/>
    <w:rsid w:val="001A6375"/>
    <w:rsid w:val="001A7603"/>
    <w:rsid w:val="001A7B46"/>
    <w:rsid w:val="001B1628"/>
    <w:rsid w:val="001B1BB2"/>
    <w:rsid w:val="001B6A6C"/>
    <w:rsid w:val="001C0184"/>
    <w:rsid w:val="001C01D7"/>
    <w:rsid w:val="001C2453"/>
    <w:rsid w:val="001C3345"/>
    <w:rsid w:val="001C5FDD"/>
    <w:rsid w:val="001C71B8"/>
    <w:rsid w:val="001C7529"/>
    <w:rsid w:val="001D2EF2"/>
    <w:rsid w:val="001D5398"/>
    <w:rsid w:val="001E005C"/>
    <w:rsid w:val="001E1517"/>
    <w:rsid w:val="001E27D8"/>
    <w:rsid w:val="001E2A9A"/>
    <w:rsid w:val="001E31E2"/>
    <w:rsid w:val="001E69E7"/>
    <w:rsid w:val="001E6B5D"/>
    <w:rsid w:val="001E7252"/>
    <w:rsid w:val="001E7B6A"/>
    <w:rsid w:val="001F0B51"/>
    <w:rsid w:val="001F1596"/>
    <w:rsid w:val="001F1939"/>
    <w:rsid w:val="001F1D3F"/>
    <w:rsid w:val="001F21E1"/>
    <w:rsid w:val="001F271F"/>
    <w:rsid w:val="001F31A6"/>
    <w:rsid w:val="001F3C72"/>
    <w:rsid w:val="001F4452"/>
    <w:rsid w:val="001F52E6"/>
    <w:rsid w:val="001F6263"/>
    <w:rsid w:val="001F6C3F"/>
    <w:rsid w:val="00200BF0"/>
    <w:rsid w:val="00201111"/>
    <w:rsid w:val="0020295C"/>
    <w:rsid w:val="00202E7D"/>
    <w:rsid w:val="002045D2"/>
    <w:rsid w:val="00205F4F"/>
    <w:rsid w:val="00211C95"/>
    <w:rsid w:val="0021215E"/>
    <w:rsid w:val="00212245"/>
    <w:rsid w:val="00213748"/>
    <w:rsid w:val="0021442E"/>
    <w:rsid w:val="002148E9"/>
    <w:rsid w:val="00215116"/>
    <w:rsid w:val="0021646A"/>
    <w:rsid w:val="0021690D"/>
    <w:rsid w:val="00217C33"/>
    <w:rsid w:val="00220E16"/>
    <w:rsid w:val="00220E9F"/>
    <w:rsid w:val="00225BB2"/>
    <w:rsid w:val="00226A35"/>
    <w:rsid w:val="00226F57"/>
    <w:rsid w:val="002300A5"/>
    <w:rsid w:val="002306C4"/>
    <w:rsid w:val="00230F5F"/>
    <w:rsid w:val="00234C6C"/>
    <w:rsid w:val="00234DDB"/>
    <w:rsid w:val="00236473"/>
    <w:rsid w:val="00236560"/>
    <w:rsid w:val="00237218"/>
    <w:rsid w:val="00241040"/>
    <w:rsid w:val="00243447"/>
    <w:rsid w:val="002446F1"/>
    <w:rsid w:val="00244B06"/>
    <w:rsid w:val="002461B6"/>
    <w:rsid w:val="00247386"/>
    <w:rsid w:val="00247988"/>
    <w:rsid w:val="00250A8D"/>
    <w:rsid w:val="00250B95"/>
    <w:rsid w:val="00251375"/>
    <w:rsid w:val="002516D9"/>
    <w:rsid w:val="00252EEC"/>
    <w:rsid w:val="002537D1"/>
    <w:rsid w:val="0025419B"/>
    <w:rsid w:val="00257C27"/>
    <w:rsid w:val="00262016"/>
    <w:rsid w:val="00263AD5"/>
    <w:rsid w:val="0026511D"/>
    <w:rsid w:val="002654DE"/>
    <w:rsid w:val="00265A86"/>
    <w:rsid w:val="002663E3"/>
    <w:rsid w:val="00267545"/>
    <w:rsid w:val="00270680"/>
    <w:rsid w:val="00273420"/>
    <w:rsid w:val="0027442D"/>
    <w:rsid w:val="00274FDB"/>
    <w:rsid w:val="002764B1"/>
    <w:rsid w:val="00281BEA"/>
    <w:rsid w:val="00282DFD"/>
    <w:rsid w:val="00287758"/>
    <w:rsid w:val="00291691"/>
    <w:rsid w:val="00292300"/>
    <w:rsid w:val="0029391A"/>
    <w:rsid w:val="0029469D"/>
    <w:rsid w:val="00294D41"/>
    <w:rsid w:val="00295979"/>
    <w:rsid w:val="0029739D"/>
    <w:rsid w:val="002A2DD1"/>
    <w:rsid w:val="002A39C2"/>
    <w:rsid w:val="002A3DCB"/>
    <w:rsid w:val="002A59B4"/>
    <w:rsid w:val="002A65F3"/>
    <w:rsid w:val="002A6A1C"/>
    <w:rsid w:val="002A78B8"/>
    <w:rsid w:val="002B268F"/>
    <w:rsid w:val="002B41FF"/>
    <w:rsid w:val="002B54C3"/>
    <w:rsid w:val="002B5F8B"/>
    <w:rsid w:val="002B6286"/>
    <w:rsid w:val="002C06CF"/>
    <w:rsid w:val="002C29C7"/>
    <w:rsid w:val="002C3F3D"/>
    <w:rsid w:val="002C42B8"/>
    <w:rsid w:val="002C44E1"/>
    <w:rsid w:val="002C53E1"/>
    <w:rsid w:val="002C68E0"/>
    <w:rsid w:val="002D0F63"/>
    <w:rsid w:val="002D5AF8"/>
    <w:rsid w:val="002D6330"/>
    <w:rsid w:val="002D7FDF"/>
    <w:rsid w:val="002E0440"/>
    <w:rsid w:val="002E14FA"/>
    <w:rsid w:val="002E1545"/>
    <w:rsid w:val="002E1A01"/>
    <w:rsid w:val="002E1F02"/>
    <w:rsid w:val="002E64E3"/>
    <w:rsid w:val="002F29C0"/>
    <w:rsid w:val="002F2E98"/>
    <w:rsid w:val="002F5B89"/>
    <w:rsid w:val="002F6E25"/>
    <w:rsid w:val="0030053D"/>
    <w:rsid w:val="00302433"/>
    <w:rsid w:val="00302D41"/>
    <w:rsid w:val="0030434D"/>
    <w:rsid w:val="00305624"/>
    <w:rsid w:val="00307326"/>
    <w:rsid w:val="00310A41"/>
    <w:rsid w:val="00312936"/>
    <w:rsid w:val="00313A31"/>
    <w:rsid w:val="00314181"/>
    <w:rsid w:val="00315130"/>
    <w:rsid w:val="003156EF"/>
    <w:rsid w:val="00315E11"/>
    <w:rsid w:val="00317B8B"/>
    <w:rsid w:val="003214EF"/>
    <w:rsid w:val="0032316A"/>
    <w:rsid w:val="0032330D"/>
    <w:rsid w:val="00324247"/>
    <w:rsid w:val="003252BD"/>
    <w:rsid w:val="00325446"/>
    <w:rsid w:val="003279FF"/>
    <w:rsid w:val="003321D5"/>
    <w:rsid w:val="00332E4C"/>
    <w:rsid w:val="00335CFC"/>
    <w:rsid w:val="0034031B"/>
    <w:rsid w:val="003415B3"/>
    <w:rsid w:val="0034195D"/>
    <w:rsid w:val="00342442"/>
    <w:rsid w:val="003434D0"/>
    <w:rsid w:val="00345652"/>
    <w:rsid w:val="00345F34"/>
    <w:rsid w:val="00352316"/>
    <w:rsid w:val="00352B8A"/>
    <w:rsid w:val="00353D9C"/>
    <w:rsid w:val="00354758"/>
    <w:rsid w:val="0035760F"/>
    <w:rsid w:val="00360BD0"/>
    <w:rsid w:val="00360D58"/>
    <w:rsid w:val="003626DF"/>
    <w:rsid w:val="00362FCD"/>
    <w:rsid w:val="00363BFB"/>
    <w:rsid w:val="00363C05"/>
    <w:rsid w:val="00363D17"/>
    <w:rsid w:val="00364C29"/>
    <w:rsid w:val="00366B8C"/>
    <w:rsid w:val="00366D94"/>
    <w:rsid w:val="00367136"/>
    <w:rsid w:val="00367404"/>
    <w:rsid w:val="0037068D"/>
    <w:rsid w:val="00375ADA"/>
    <w:rsid w:val="00376662"/>
    <w:rsid w:val="0037776D"/>
    <w:rsid w:val="003814EE"/>
    <w:rsid w:val="00381D36"/>
    <w:rsid w:val="003823BC"/>
    <w:rsid w:val="00383221"/>
    <w:rsid w:val="00384A0E"/>
    <w:rsid w:val="00384DA0"/>
    <w:rsid w:val="00385599"/>
    <w:rsid w:val="00385D1E"/>
    <w:rsid w:val="003869F7"/>
    <w:rsid w:val="00386CD9"/>
    <w:rsid w:val="003910A9"/>
    <w:rsid w:val="00391560"/>
    <w:rsid w:val="00391F24"/>
    <w:rsid w:val="003957A3"/>
    <w:rsid w:val="00396432"/>
    <w:rsid w:val="003A0AD4"/>
    <w:rsid w:val="003A1D2F"/>
    <w:rsid w:val="003A1E16"/>
    <w:rsid w:val="003A1E30"/>
    <w:rsid w:val="003A372A"/>
    <w:rsid w:val="003A4952"/>
    <w:rsid w:val="003A647D"/>
    <w:rsid w:val="003A7127"/>
    <w:rsid w:val="003B05BB"/>
    <w:rsid w:val="003B27ED"/>
    <w:rsid w:val="003B4C2E"/>
    <w:rsid w:val="003C0A54"/>
    <w:rsid w:val="003C1B4B"/>
    <w:rsid w:val="003C25C9"/>
    <w:rsid w:val="003C3834"/>
    <w:rsid w:val="003C595B"/>
    <w:rsid w:val="003C656E"/>
    <w:rsid w:val="003C7ADF"/>
    <w:rsid w:val="003D0004"/>
    <w:rsid w:val="003D1EF6"/>
    <w:rsid w:val="003D3975"/>
    <w:rsid w:val="003D49C4"/>
    <w:rsid w:val="003D5DDA"/>
    <w:rsid w:val="003D7C20"/>
    <w:rsid w:val="003E1B87"/>
    <w:rsid w:val="003E258F"/>
    <w:rsid w:val="003E3957"/>
    <w:rsid w:val="003E44D7"/>
    <w:rsid w:val="003E4C28"/>
    <w:rsid w:val="003E731E"/>
    <w:rsid w:val="003F02C7"/>
    <w:rsid w:val="003F3B99"/>
    <w:rsid w:val="003F7095"/>
    <w:rsid w:val="003F76B0"/>
    <w:rsid w:val="003F7ED1"/>
    <w:rsid w:val="00402D3C"/>
    <w:rsid w:val="00403217"/>
    <w:rsid w:val="00405871"/>
    <w:rsid w:val="00406ABC"/>
    <w:rsid w:val="00407AF6"/>
    <w:rsid w:val="004106F7"/>
    <w:rsid w:val="0041130F"/>
    <w:rsid w:val="00411482"/>
    <w:rsid w:val="0041219B"/>
    <w:rsid w:val="00412895"/>
    <w:rsid w:val="00413CA3"/>
    <w:rsid w:val="00413D9E"/>
    <w:rsid w:val="004140EE"/>
    <w:rsid w:val="00414203"/>
    <w:rsid w:val="004145FA"/>
    <w:rsid w:val="0041468D"/>
    <w:rsid w:val="00414D98"/>
    <w:rsid w:val="00415D7B"/>
    <w:rsid w:val="00422206"/>
    <w:rsid w:val="00422221"/>
    <w:rsid w:val="00425F18"/>
    <w:rsid w:val="00426641"/>
    <w:rsid w:val="004305AA"/>
    <w:rsid w:val="004313B7"/>
    <w:rsid w:val="004348D0"/>
    <w:rsid w:val="004365CD"/>
    <w:rsid w:val="00443A7F"/>
    <w:rsid w:val="00443DC9"/>
    <w:rsid w:val="00446EB0"/>
    <w:rsid w:val="00447ADA"/>
    <w:rsid w:val="004503B4"/>
    <w:rsid w:val="004510CC"/>
    <w:rsid w:val="0045189F"/>
    <w:rsid w:val="0045348D"/>
    <w:rsid w:val="0045489E"/>
    <w:rsid w:val="00456D43"/>
    <w:rsid w:val="0046366A"/>
    <w:rsid w:val="004664E8"/>
    <w:rsid w:val="00467A05"/>
    <w:rsid w:val="0047082B"/>
    <w:rsid w:val="00471920"/>
    <w:rsid w:val="00471B4A"/>
    <w:rsid w:val="00473193"/>
    <w:rsid w:val="00473218"/>
    <w:rsid w:val="00473B54"/>
    <w:rsid w:val="00474717"/>
    <w:rsid w:val="004751B5"/>
    <w:rsid w:val="00476245"/>
    <w:rsid w:val="00480A90"/>
    <w:rsid w:val="00480AF5"/>
    <w:rsid w:val="00480C32"/>
    <w:rsid w:val="00482399"/>
    <w:rsid w:val="00482E69"/>
    <w:rsid w:val="004834A7"/>
    <w:rsid w:val="00484766"/>
    <w:rsid w:val="00484EB8"/>
    <w:rsid w:val="00487E68"/>
    <w:rsid w:val="00487FCA"/>
    <w:rsid w:val="00492793"/>
    <w:rsid w:val="00492D84"/>
    <w:rsid w:val="0049534A"/>
    <w:rsid w:val="004974A4"/>
    <w:rsid w:val="00497CFA"/>
    <w:rsid w:val="00497FCE"/>
    <w:rsid w:val="004A01EC"/>
    <w:rsid w:val="004A2989"/>
    <w:rsid w:val="004A32FD"/>
    <w:rsid w:val="004A3682"/>
    <w:rsid w:val="004A381C"/>
    <w:rsid w:val="004A4780"/>
    <w:rsid w:val="004A4D88"/>
    <w:rsid w:val="004A5AEA"/>
    <w:rsid w:val="004A77E3"/>
    <w:rsid w:val="004B0548"/>
    <w:rsid w:val="004B1DC2"/>
    <w:rsid w:val="004B421A"/>
    <w:rsid w:val="004B452E"/>
    <w:rsid w:val="004B5502"/>
    <w:rsid w:val="004B69C8"/>
    <w:rsid w:val="004B7323"/>
    <w:rsid w:val="004C11F9"/>
    <w:rsid w:val="004C2FC7"/>
    <w:rsid w:val="004C3B07"/>
    <w:rsid w:val="004C491E"/>
    <w:rsid w:val="004C56FF"/>
    <w:rsid w:val="004C7A67"/>
    <w:rsid w:val="004D1A14"/>
    <w:rsid w:val="004D2115"/>
    <w:rsid w:val="004D21B7"/>
    <w:rsid w:val="004D2BF9"/>
    <w:rsid w:val="004D3070"/>
    <w:rsid w:val="004D50CA"/>
    <w:rsid w:val="004D53FF"/>
    <w:rsid w:val="004D732C"/>
    <w:rsid w:val="004D76F8"/>
    <w:rsid w:val="004E00E9"/>
    <w:rsid w:val="004E2BC7"/>
    <w:rsid w:val="004E3521"/>
    <w:rsid w:val="004E4628"/>
    <w:rsid w:val="004E46F2"/>
    <w:rsid w:val="004E5FA3"/>
    <w:rsid w:val="004F42AF"/>
    <w:rsid w:val="004F4FE6"/>
    <w:rsid w:val="004F56B6"/>
    <w:rsid w:val="004F6B44"/>
    <w:rsid w:val="00500E0F"/>
    <w:rsid w:val="00503012"/>
    <w:rsid w:val="00506982"/>
    <w:rsid w:val="00506BE6"/>
    <w:rsid w:val="00511C6A"/>
    <w:rsid w:val="00514176"/>
    <w:rsid w:val="00514477"/>
    <w:rsid w:val="005202C6"/>
    <w:rsid w:val="00522351"/>
    <w:rsid w:val="00522418"/>
    <w:rsid w:val="0052254C"/>
    <w:rsid w:val="0052269B"/>
    <w:rsid w:val="00523ADB"/>
    <w:rsid w:val="00523FC5"/>
    <w:rsid w:val="005242CB"/>
    <w:rsid w:val="00524FD3"/>
    <w:rsid w:val="00525B5D"/>
    <w:rsid w:val="00525F70"/>
    <w:rsid w:val="005270D1"/>
    <w:rsid w:val="00532609"/>
    <w:rsid w:val="00534CB6"/>
    <w:rsid w:val="00535F57"/>
    <w:rsid w:val="00536F60"/>
    <w:rsid w:val="005407C5"/>
    <w:rsid w:val="00543440"/>
    <w:rsid w:val="00543A8C"/>
    <w:rsid w:val="0054575E"/>
    <w:rsid w:val="00550A02"/>
    <w:rsid w:val="00552180"/>
    <w:rsid w:val="005522B6"/>
    <w:rsid w:val="00552567"/>
    <w:rsid w:val="005537D8"/>
    <w:rsid w:val="00553E71"/>
    <w:rsid w:val="005545DC"/>
    <w:rsid w:val="005551E4"/>
    <w:rsid w:val="00557623"/>
    <w:rsid w:val="005578A6"/>
    <w:rsid w:val="005612FE"/>
    <w:rsid w:val="00562B62"/>
    <w:rsid w:val="00562E06"/>
    <w:rsid w:val="00564DD2"/>
    <w:rsid w:val="005657A8"/>
    <w:rsid w:val="005657ED"/>
    <w:rsid w:val="00566FA4"/>
    <w:rsid w:val="0056720A"/>
    <w:rsid w:val="0057173E"/>
    <w:rsid w:val="00571E85"/>
    <w:rsid w:val="005756E7"/>
    <w:rsid w:val="00575C75"/>
    <w:rsid w:val="00575D5D"/>
    <w:rsid w:val="00576001"/>
    <w:rsid w:val="00581C6B"/>
    <w:rsid w:val="0058201D"/>
    <w:rsid w:val="005842EF"/>
    <w:rsid w:val="005857CC"/>
    <w:rsid w:val="005859ED"/>
    <w:rsid w:val="00586114"/>
    <w:rsid w:val="00587CC8"/>
    <w:rsid w:val="00590BFF"/>
    <w:rsid w:val="005954B7"/>
    <w:rsid w:val="00595526"/>
    <w:rsid w:val="00595CE1"/>
    <w:rsid w:val="00596355"/>
    <w:rsid w:val="005A1964"/>
    <w:rsid w:val="005A2AB9"/>
    <w:rsid w:val="005A34FF"/>
    <w:rsid w:val="005A3880"/>
    <w:rsid w:val="005B00C5"/>
    <w:rsid w:val="005B0AB9"/>
    <w:rsid w:val="005B1A32"/>
    <w:rsid w:val="005B1C2F"/>
    <w:rsid w:val="005B36F6"/>
    <w:rsid w:val="005B3E57"/>
    <w:rsid w:val="005B457A"/>
    <w:rsid w:val="005B4BAD"/>
    <w:rsid w:val="005B508C"/>
    <w:rsid w:val="005B524C"/>
    <w:rsid w:val="005B6F16"/>
    <w:rsid w:val="005B6F6B"/>
    <w:rsid w:val="005B7C3A"/>
    <w:rsid w:val="005C28FA"/>
    <w:rsid w:val="005C4500"/>
    <w:rsid w:val="005C4BB1"/>
    <w:rsid w:val="005C4EBE"/>
    <w:rsid w:val="005C5D81"/>
    <w:rsid w:val="005C74CB"/>
    <w:rsid w:val="005D0BF6"/>
    <w:rsid w:val="005D0F32"/>
    <w:rsid w:val="005D1F91"/>
    <w:rsid w:val="005D231B"/>
    <w:rsid w:val="005D2A27"/>
    <w:rsid w:val="005D41EC"/>
    <w:rsid w:val="005D42C0"/>
    <w:rsid w:val="005D43E4"/>
    <w:rsid w:val="005D4431"/>
    <w:rsid w:val="005D48CD"/>
    <w:rsid w:val="005D6115"/>
    <w:rsid w:val="005D6727"/>
    <w:rsid w:val="005D6C23"/>
    <w:rsid w:val="005D72F0"/>
    <w:rsid w:val="005E04FC"/>
    <w:rsid w:val="005E05C7"/>
    <w:rsid w:val="005E0B69"/>
    <w:rsid w:val="005E1467"/>
    <w:rsid w:val="005E2164"/>
    <w:rsid w:val="005E34FE"/>
    <w:rsid w:val="005E3C58"/>
    <w:rsid w:val="005E527A"/>
    <w:rsid w:val="005E6377"/>
    <w:rsid w:val="005E688C"/>
    <w:rsid w:val="005E7C9B"/>
    <w:rsid w:val="005F072E"/>
    <w:rsid w:val="005F496F"/>
    <w:rsid w:val="005F6847"/>
    <w:rsid w:val="00602D93"/>
    <w:rsid w:val="0060311B"/>
    <w:rsid w:val="006044C8"/>
    <w:rsid w:val="0060485E"/>
    <w:rsid w:val="00604FAA"/>
    <w:rsid w:val="0060513F"/>
    <w:rsid w:val="006062AE"/>
    <w:rsid w:val="00606B84"/>
    <w:rsid w:val="00606EB5"/>
    <w:rsid w:val="00610E10"/>
    <w:rsid w:val="00612B5E"/>
    <w:rsid w:val="00613FD8"/>
    <w:rsid w:val="00617822"/>
    <w:rsid w:val="0062101D"/>
    <w:rsid w:val="0062146D"/>
    <w:rsid w:val="00621737"/>
    <w:rsid w:val="0062196F"/>
    <w:rsid w:val="006227A0"/>
    <w:rsid w:val="00623B03"/>
    <w:rsid w:val="006240A3"/>
    <w:rsid w:val="00626E93"/>
    <w:rsid w:val="00627A86"/>
    <w:rsid w:val="00630191"/>
    <w:rsid w:val="00631DBD"/>
    <w:rsid w:val="006320B4"/>
    <w:rsid w:val="006321CF"/>
    <w:rsid w:val="00633769"/>
    <w:rsid w:val="0063504C"/>
    <w:rsid w:val="00635BAC"/>
    <w:rsid w:val="00636860"/>
    <w:rsid w:val="0064152F"/>
    <w:rsid w:val="00642A74"/>
    <w:rsid w:val="00643514"/>
    <w:rsid w:val="00643B8B"/>
    <w:rsid w:val="00644600"/>
    <w:rsid w:val="00646613"/>
    <w:rsid w:val="00650B6F"/>
    <w:rsid w:val="0065151F"/>
    <w:rsid w:val="006536D6"/>
    <w:rsid w:val="00654303"/>
    <w:rsid w:val="0066276D"/>
    <w:rsid w:val="00663525"/>
    <w:rsid w:val="00663B5A"/>
    <w:rsid w:val="00663E89"/>
    <w:rsid w:val="0066538D"/>
    <w:rsid w:val="00667798"/>
    <w:rsid w:val="00667BA4"/>
    <w:rsid w:val="00667FF4"/>
    <w:rsid w:val="0067050D"/>
    <w:rsid w:val="006708C6"/>
    <w:rsid w:val="00670E79"/>
    <w:rsid w:val="00672712"/>
    <w:rsid w:val="00672D58"/>
    <w:rsid w:val="00673967"/>
    <w:rsid w:val="00674138"/>
    <w:rsid w:val="006753CA"/>
    <w:rsid w:val="006753F9"/>
    <w:rsid w:val="00675A99"/>
    <w:rsid w:val="0067620A"/>
    <w:rsid w:val="00680450"/>
    <w:rsid w:val="00682AB8"/>
    <w:rsid w:val="00686062"/>
    <w:rsid w:val="006864A6"/>
    <w:rsid w:val="00686736"/>
    <w:rsid w:val="006868CB"/>
    <w:rsid w:val="0068698D"/>
    <w:rsid w:val="00686E38"/>
    <w:rsid w:val="0069109E"/>
    <w:rsid w:val="006912D9"/>
    <w:rsid w:val="00694568"/>
    <w:rsid w:val="00697C60"/>
    <w:rsid w:val="006A1D69"/>
    <w:rsid w:val="006A3224"/>
    <w:rsid w:val="006A3F51"/>
    <w:rsid w:val="006A42F9"/>
    <w:rsid w:val="006A4EEF"/>
    <w:rsid w:val="006A532D"/>
    <w:rsid w:val="006A5BF8"/>
    <w:rsid w:val="006A67E9"/>
    <w:rsid w:val="006A7514"/>
    <w:rsid w:val="006B09F1"/>
    <w:rsid w:val="006B1742"/>
    <w:rsid w:val="006B22FC"/>
    <w:rsid w:val="006B2A51"/>
    <w:rsid w:val="006B30AC"/>
    <w:rsid w:val="006B3D1C"/>
    <w:rsid w:val="006B5AE5"/>
    <w:rsid w:val="006B6144"/>
    <w:rsid w:val="006B696D"/>
    <w:rsid w:val="006C19F5"/>
    <w:rsid w:val="006C256C"/>
    <w:rsid w:val="006C3407"/>
    <w:rsid w:val="006C4814"/>
    <w:rsid w:val="006C51BA"/>
    <w:rsid w:val="006C56DA"/>
    <w:rsid w:val="006C6BA9"/>
    <w:rsid w:val="006C73FE"/>
    <w:rsid w:val="006C7A67"/>
    <w:rsid w:val="006D0292"/>
    <w:rsid w:val="006D064A"/>
    <w:rsid w:val="006D0780"/>
    <w:rsid w:val="006D0B2C"/>
    <w:rsid w:val="006D0C3A"/>
    <w:rsid w:val="006D0ECB"/>
    <w:rsid w:val="006D21C1"/>
    <w:rsid w:val="006D591C"/>
    <w:rsid w:val="006D5CE6"/>
    <w:rsid w:val="006D631C"/>
    <w:rsid w:val="006D65A3"/>
    <w:rsid w:val="006E0EB6"/>
    <w:rsid w:val="006E23C7"/>
    <w:rsid w:val="006E746E"/>
    <w:rsid w:val="006F0753"/>
    <w:rsid w:val="006F0A91"/>
    <w:rsid w:val="006F0B6C"/>
    <w:rsid w:val="006F1F54"/>
    <w:rsid w:val="006F2DB4"/>
    <w:rsid w:val="006F34CF"/>
    <w:rsid w:val="006F355A"/>
    <w:rsid w:val="006F5B3E"/>
    <w:rsid w:val="00700101"/>
    <w:rsid w:val="00700FBF"/>
    <w:rsid w:val="00702483"/>
    <w:rsid w:val="00704411"/>
    <w:rsid w:val="00704C1D"/>
    <w:rsid w:val="00705F9F"/>
    <w:rsid w:val="00710164"/>
    <w:rsid w:val="00710366"/>
    <w:rsid w:val="007105E0"/>
    <w:rsid w:val="00710A34"/>
    <w:rsid w:val="007131EA"/>
    <w:rsid w:val="007131F5"/>
    <w:rsid w:val="007149AA"/>
    <w:rsid w:val="00715275"/>
    <w:rsid w:val="00715B99"/>
    <w:rsid w:val="00715C30"/>
    <w:rsid w:val="00716093"/>
    <w:rsid w:val="00716997"/>
    <w:rsid w:val="00717612"/>
    <w:rsid w:val="00721EFA"/>
    <w:rsid w:val="007242C8"/>
    <w:rsid w:val="007258C4"/>
    <w:rsid w:val="00725BAC"/>
    <w:rsid w:val="0073144F"/>
    <w:rsid w:val="007327DD"/>
    <w:rsid w:val="0073448F"/>
    <w:rsid w:val="007346ED"/>
    <w:rsid w:val="007353B9"/>
    <w:rsid w:val="0073739D"/>
    <w:rsid w:val="00740569"/>
    <w:rsid w:val="00741A1B"/>
    <w:rsid w:val="007421B3"/>
    <w:rsid w:val="00743AF2"/>
    <w:rsid w:val="007448D6"/>
    <w:rsid w:val="0075018C"/>
    <w:rsid w:val="00750644"/>
    <w:rsid w:val="00751EC0"/>
    <w:rsid w:val="0075225D"/>
    <w:rsid w:val="00752FB6"/>
    <w:rsid w:val="00756ED7"/>
    <w:rsid w:val="007605B1"/>
    <w:rsid w:val="00761644"/>
    <w:rsid w:val="0076308D"/>
    <w:rsid w:val="00766C59"/>
    <w:rsid w:val="00767DB4"/>
    <w:rsid w:val="007706C4"/>
    <w:rsid w:val="00771CD4"/>
    <w:rsid w:val="0077201C"/>
    <w:rsid w:val="00774434"/>
    <w:rsid w:val="00776499"/>
    <w:rsid w:val="007814B9"/>
    <w:rsid w:val="007817EE"/>
    <w:rsid w:val="0078273C"/>
    <w:rsid w:val="00782BF0"/>
    <w:rsid w:val="00782C13"/>
    <w:rsid w:val="00783FF7"/>
    <w:rsid w:val="0078481A"/>
    <w:rsid w:val="00787D68"/>
    <w:rsid w:val="007918A4"/>
    <w:rsid w:val="00793F33"/>
    <w:rsid w:val="007942EA"/>
    <w:rsid w:val="00795939"/>
    <w:rsid w:val="00796C49"/>
    <w:rsid w:val="007A0580"/>
    <w:rsid w:val="007A137A"/>
    <w:rsid w:val="007A2675"/>
    <w:rsid w:val="007A52F9"/>
    <w:rsid w:val="007A532D"/>
    <w:rsid w:val="007A56AD"/>
    <w:rsid w:val="007A57F6"/>
    <w:rsid w:val="007B325F"/>
    <w:rsid w:val="007B3C55"/>
    <w:rsid w:val="007B533A"/>
    <w:rsid w:val="007B5547"/>
    <w:rsid w:val="007B7BCE"/>
    <w:rsid w:val="007C05E4"/>
    <w:rsid w:val="007C0F9B"/>
    <w:rsid w:val="007C38AB"/>
    <w:rsid w:val="007C3978"/>
    <w:rsid w:val="007C4320"/>
    <w:rsid w:val="007C433E"/>
    <w:rsid w:val="007C51A9"/>
    <w:rsid w:val="007C6E29"/>
    <w:rsid w:val="007C6E58"/>
    <w:rsid w:val="007C707B"/>
    <w:rsid w:val="007C7602"/>
    <w:rsid w:val="007C7934"/>
    <w:rsid w:val="007D0ABF"/>
    <w:rsid w:val="007D1488"/>
    <w:rsid w:val="007D1629"/>
    <w:rsid w:val="007D55C7"/>
    <w:rsid w:val="007D5B45"/>
    <w:rsid w:val="007D6805"/>
    <w:rsid w:val="007E142F"/>
    <w:rsid w:val="007E2B94"/>
    <w:rsid w:val="007E3BAE"/>
    <w:rsid w:val="007E7F3F"/>
    <w:rsid w:val="007F0945"/>
    <w:rsid w:val="007F0B40"/>
    <w:rsid w:val="007F1012"/>
    <w:rsid w:val="007F25A9"/>
    <w:rsid w:val="007F2F65"/>
    <w:rsid w:val="007F48E6"/>
    <w:rsid w:val="007F505D"/>
    <w:rsid w:val="007F56A5"/>
    <w:rsid w:val="007F7D15"/>
    <w:rsid w:val="00800356"/>
    <w:rsid w:val="008003F1"/>
    <w:rsid w:val="00802248"/>
    <w:rsid w:val="00803869"/>
    <w:rsid w:val="00803A05"/>
    <w:rsid w:val="00804274"/>
    <w:rsid w:val="00805501"/>
    <w:rsid w:val="00805E32"/>
    <w:rsid w:val="008065AA"/>
    <w:rsid w:val="00806F5B"/>
    <w:rsid w:val="008120E0"/>
    <w:rsid w:val="00812832"/>
    <w:rsid w:val="0081344B"/>
    <w:rsid w:val="00815D9B"/>
    <w:rsid w:val="00817631"/>
    <w:rsid w:val="00817993"/>
    <w:rsid w:val="00820199"/>
    <w:rsid w:val="008230D1"/>
    <w:rsid w:val="008254D2"/>
    <w:rsid w:val="00831264"/>
    <w:rsid w:val="00831AD6"/>
    <w:rsid w:val="00833B66"/>
    <w:rsid w:val="008355A7"/>
    <w:rsid w:val="008367DB"/>
    <w:rsid w:val="0083778E"/>
    <w:rsid w:val="00837BE9"/>
    <w:rsid w:val="00840182"/>
    <w:rsid w:val="00844396"/>
    <w:rsid w:val="00844465"/>
    <w:rsid w:val="00846B2A"/>
    <w:rsid w:val="00847536"/>
    <w:rsid w:val="00847BA7"/>
    <w:rsid w:val="00847D46"/>
    <w:rsid w:val="00852D53"/>
    <w:rsid w:val="008563F7"/>
    <w:rsid w:val="00857456"/>
    <w:rsid w:val="00857693"/>
    <w:rsid w:val="00857989"/>
    <w:rsid w:val="008617F0"/>
    <w:rsid w:val="00865397"/>
    <w:rsid w:val="00865CAD"/>
    <w:rsid w:val="008714F1"/>
    <w:rsid w:val="0087388C"/>
    <w:rsid w:val="008778CC"/>
    <w:rsid w:val="00880E1A"/>
    <w:rsid w:val="0088277B"/>
    <w:rsid w:val="00884D47"/>
    <w:rsid w:val="00885561"/>
    <w:rsid w:val="00885694"/>
    <w:rsid w:val="00887309"/>
    <w:rsid w:val="008879E9"/>
    <w:rsid w:val="00892783"/>
    <w:rsid w:val="0089682D"/>
    <w:rsid w:val="008A0F68"/>
    <w:rsid w:val="008A136A"/>
    <w:rsid w:val="008A2906"/>
    <w:rsid w:val="008A398F"/>
    <w:rsid w:val="008A5399"/>
    <w:rsid w:val="008A6DC5"/>
    <w:rsid w:val="008A7DD9"/>
    <w:rsid w:val="008B2622"/>
    <w:rsid w:val="008B4A41"/>
    <w:rsid w:val="008B62F1"/>
    <w:rsid w:val="008C039C"/>
    <w:rsid w:val="008C0B0C"/>
    <w:rsid w:val="008C0F19"/>
    <w:rsid w:val="008C1C4B"/>
    <w:rsid w:val="008C5261"/>
    <w:rsid w:val="008D054E"/>
    <w:rsid w:val="008D3DF0"/>
    <w:rsid w:val="008D6BE2"/>
    <w:rsid w:val="008D6CC7"/>
    <w:rsid w:val="008D764E"/>
    <w:rsid w:val="008D768E"/>
    <w:rsid w:val="008D76BE"/>
    <w:rsid w:val="008D7B76"/>
    <w:rsid w:val="008E02AA"/>
    <w:rsid w:val="008E0C2C"/>
    <w:rsid w:val="008E2F52"/>
    <w:rsid w:val="008E4F95"/>
    <w:rsid w:val="008E54FE"/>
    <w:rsid w:val="008E66D6"/>
    <w:rsid w:val="008E6F6D"/>
    <w:rsid w:val="008E7426"/>
    <w:rsid w:val="008F00F6"/>
    <w:rsid w:val="008F09E6"/>
    <w:rsid w:val="008F0AA6"/>
    <w:rsid w:val="008F12B4"/>
    <w:rsid w:val="008F20A8"/>
    <w:rsid w:val="008F4D6D"/>
    <w:rsid w:val="008F54D9"/>
    <w:rsid w:val="008F555F"/>
    <w:rsid w:val="00901C58"/>
    <w:rsid w:val="00903633"/>
    <w:rsid w:val="00903B9A"/>
    <w:rsid w:val="00905595"/>
    <w:rsid w:val="0090596D"/>
    <w:rsid w:val="00906305"/>
    <w:rsid w:val="0090751E"/>
    <w:rsid w:val="0090769B"/>
    <w:rsid w:val="00912C0B"/>
    <w:rsid w:val="00913154"/>
    <w:rsid w:val="0091371C"/>
    <w:rsid w:val="00913B9A"/>
    <w:rsid w:val="00915540"/>
    <w:rsid w:val="009164B7"/>
    <w:rsid w:val="00920432"/>
    <w:rsid w:val="009206D5"/>
    <w:rsid w:val="00921301"/>
    <w:rsid w:val="00922101"/>
    <w:rsid w:val="0092526C"/>
    <w:rsid w:val="00925EB9"/>
    <w:rsid w:val="009271B9"/>
    <w:rsid w:val="00927333"/>
    <w:rsid w:val="00930321"/>
    <w:rsid w:val="009317A7"/>
    <w:rsid w:val="00933AC9"/>
    <w:rsid w:val="009360A7"/>
    <w:rsid w:val="009377B6"/>
    <w:rsid w:val="00937A25"/>
    <w:rsid w:val="0094170C"/>
    <w:rsid w:val="00942024"/>
    <w:rsid w:val="00942FE0"/>
    <w:rsid w:val="009436C7"/>
    <w:rsid w:val="009437EF"/>
    <w:rsid w:val="00943E93"/>
    <w:rsid w:val="00943FF7"/>
    <w:rsid w:val="009441C9"/>
    <w:rsid w:val="00944836"/>
    <w:rsid w:val="009448A1"/>
    <w:rsid w:val="00944DB6"/>
    <w:rsid w:val="00945997"/>
    <w:rsid w:val="0094698A"/>
    <w:rsid w:val="00947AD2"/>
    <w:rsid w:val="0095030A"/>
    <w:rsid w:val="00952BF7"/>
    <w:rsid w:val="00952FDF"/>
    <w:rsid w:val="0095304B"/>
    <w:rsid w:val="0095331C"/>
    <w:rsid w:val="00953C4F"/>
    <w:rsid w:val="00955BE2"/>
    <w:rsid w:val="00956BA4"/>
    <w:rsid w:val="009601F9"/>
    <w:rsid w:val="00961EF8"/>
    <w:rsid w:val="00963743"/>
    <w:rsid w:val="009664FF"/>
    <w:rsid w:val="009700D9"/>
    <w:rsid w:val="009706A9"/>
    <w:rsid w:val="00970C01"/>
    <w:rsid w:val="00972581"/>
    <w:rsid w:val="0097326B"/>
    <w:rsid w:val="00975D5B"/>
    <w:rsid w:val="00977596"/>
    <w:rsid w:val="00977D98"/>
    <w:rsid w:val="00981207"/>
    <w:rsid w:val="00982AA2"/>
    <w:rsid w:val="00985C2F"/>
    <w:rsid w:val="009900E6"/>
    <w:rsid w:val="00990FE5"/>
    <w:rsid w:val="0099643A"/>
    <w:rsid w:val="009A0FB0"/>
    <w:rsid w:val="009A3B64"/>
    <w:rsid w:val="009A5E89"/>
    <w:rsid w:val="009A7D3C"/>
    <w:rsid w:val="009B185D"/>
    <w:rsid w:val="009B2A97"/>
    <w:rsid w:val="009B524B"/>
    <w:rsid w:val="009B7CDE"/>
    <w:rsid w:val="009B7D58"/>
    <w:rsid w:val="009C0864"/>
    <w:rsid w:val="009C0923"/>
    <w:rsid w:val="009C4A21"/>
    <w:rsid w:val="009C5B11"/>
    <w:rsid w:val="009C5EE4"/>
    <w:rsid w:val="009C68CD"/>
    <w:rsid w:val="009D0617"/>
    <w:rsid w:val="009D0809"/>
    <w:rsid w:val="009D0F48"/>
    <w:rsid w:val="009D41F5"/>
    <w:rsid w:val="009D6C8B"/>
    <w:rsid w:val="009E01C1"/>
    <w:rsid w:val="009E0DC2"/>
    <w:rsid w:val="009E13D4"/>
    <w:rsid w:val="009E3998"/>
    <w:rsid w:val="009E3CD4"/>
    <w:rsid w:val="009E4243"/>
    <w:rsid w:val="009E4292"/>
    <w:rsid w:val="009E5481"/>
    <w:rsid w:val="009E5C02"/>
    <w:rsid w:val="009F0CB2"/>
    <w:rsid w:val="009F185F"/>
    <w:rsid w:val="009F495A"/>
    <w:rsid w:val="009F5F1B"/>
    <w:rsid w:val="009F62C2"/>
    <w:rsid w:val="009F6656"/>
    <w:rsid w:val="00A01927"/>
    <w:rsid w:val="00A02CBD"/>
    <w:rsid w:val="00A04946"/>
    <w:rsid w:val="00A07FB1"/>
    <w:rsid w:val="00A10227"/>
    <w:rsid w:val="00A1167D"/>
    <w:rsid w:val="00A14159"/>
    <w:rsid w:val="00A15119"/>
    <w:rsid w:val="00A15F62"/>
    <w:rsid w:val="00A16915"/>
    <w:rsid w:val="00A16D99"/>
    <w:rsid w:val="00A207FA"/>
    <w:rsid w:val="00A21671"/>
    <w:rsid w:val="00A219E6"/>
    <w:rsid w:val="00A2285E"/>
    <w:rsid w:val="00A230BA"/>
    <w:rsid w:val="00A2413D"/>
    <w:rsid w:val="00A25B3D"/>
    <w:rsid w:val="00A26A23"/>
    <w:rsid w:val="00A31198"/>
    <w:rsid w:val="00A31B69"/>
    <w:rsid w:val="00A34270"/>
    <w:rsid w:val="00A344AA"/>
    <w:rsid w:val="00A35671"/>
    <w:rsid w:val="00A35C33"/>
    <w:rsid w:val="00A35CD3"/>
    <w:rsid w:val="00A41C7E"/>
    <w:rsid w:val="00A43460"/>
    <w:rsid w:val="00A452F3"/>
    <w:rsid w:val="00A45677"/>
    <w:rsid w:val="00A5079A"/>
    <w:rsid w:val="00A55DCA"/>
    <w:rsid w:val="00A57923"/>
    <w:rsid w:val="00A60C53"/>
    <w:rsid w:val="00A614CD"/>
    <w:rsid w:val="00A6169C"/>
    <w:rsid w:val="00A636C1"/>
    <w:rsid w:val="00A646CC"/>
    <w:rsid w:val="00A64949"/>
    <w:rsid w:val="00A659D0"/>
    <w:rsid w:val="00A671DE"/>
    <w:rsid w:val="00A67860"/>
    <w:rsid w:val="00A67BF4"/>
    <w:rsid w:val="00A7014B"/>
    <w:rsid w:val="00A70A26"/>
    <w:rsid w:val="00A76583"/>
    <w:rsid w:val="00A76E03"/>
    <w:rsid w:val="00A77D16"/>
    <w:rsid w:val="00A80244"/>
    <w:rsid w:val="00A81DF4"/>
    <w:rsid w:val="00A83B55"/>
    <w:rsid w:val="00A84A32"/>
    <w:rsid w:val="00A86C48"/>
    <w:rsid w:val="00A87C7C"/>
    <w:rsid w:val="00A92A02"/>
    <w:rsid w:val="00A9305E"/>
    <w:rsid w:val="00A9349B"/>
    <w:rsid w:val="00A93CE4"/>
    <w:rsid w:val="00A94EB9"/>
    <w:rsid w:val="00A950FA"/>
    <w:rsid w:val="00AA014E"/>
    <w:rsid w:val="00AA077F"/>
    <w:rsid w:val="00AA0CCA"/>
    <w:rsid w:val="00AA13E8"/>
    <w:rsid w:val="00AA16FA"/>
    <w:rsid w:val="00AA4E1A"/>
    <w:rsid w:val="00AB4720"/>
    <w:rsid w:val="00AB4F70"/>
    <w:rsid w:val="00AB4FBF"/>
    <w:rsid w:val="00AB7E32"/>
    <w:rsid w:val="00AC2F28"/>
    <w:rsid w:val="00AC50F1"/>
    <w:rsid w:val="00AC6786"/>
    <w:rsid w:val="00AC6E43"/>
    <w:rsid w:val="00AC762E"/>
    <w:rsid w:val="00AD0337"/>
    <w:rsid w:val="00AD13B1"/>
    <w:rsid w:val="00AD1CE8"/>
    <w:rsid w:val="00AD2948"/>
    <w:rsid w:val="00AD4D2C"/>
    <w:rsid w:val="00AD4D33"/>
    <w:rsid w:val="00AD546A"/>
    <w:rsid w:val="00AD6311"/>
    <w:rsid w:val="00AD726F"/>
    <w:rsid w:val="00AD7A7D"/>
    <w:rsid w:val="00AE0BB1"/>
    <w:rsid w:val="00AE267B"/>
    <w:rsid w:val="00AE30B1"/>
    <w:rsid w:val="00AE39E5"/>
    <w:rsid w:val="00AE6B0A"/>
    <w:rsid w:val="00AE6EC6"/>
    <w:rsid w:val="00AF04EA"/>
    <w:rsid w:val="00AF0960"/>
    <w:rsid w:val="00AF0AB5"/>
    <w:rsid w:val="00AF3593"/>
    <w:rsid w:val="00AF4EAF"/>
    <w:rsid w:val="00AF5589"/>
    <w:rsid w:val="00AF5DE6"/>
    <w:rsid w:val="00AF72CA"/>
    <w:rsid w:val="00AF7C35"/>
    <w:rsid w:val="00B036A2"/>
    <w:rsid w:val="00B04E88"/>
    <w:rsid w:val="00B05E62"/>
    <w:rsid w:val="00B06E55"/>
    <w:rsid w:val="00B0741B"/>
    <w:rsid w:val="00B07727"/>
    <w:rsid w:val="00B07BC5"/>
    <w:rsid w:val="00B07C88"/>
    <w:rsid w:val="00B1254C"/>
    <w:rsid w:val="00B12D6F"/>
    <w:rsid w:val="00B1339A"/>
    <w:rsid w:val="00B14D4B"/>
    <w:rsid w:val="00B17AE0"/>
    <w:rsid w:val="00B201A3"/>
    <w:rsid w:val="00B202CF"/>
    <w:rsid w:val="00B208C9"/>
    <w:rsid w:val="00B22D53"/>
    <w:rsid w:val="00B23A85"/>
    <w:rsid w:val="00B242EA"/>
    <w:rsid w:val="00B2480E"/>
    <w:rsid w:val="00B25BEB"/>
    <w:rsid w:val="00B26FB5"/>
    <w:rsid w:val="00B30850"/>
    <w:rsid w:val="00B33432"/>
    <w:rsid w:val="00B34464"/>
    <w:rsid w:val="00B34CE4"/>
    <w:rsid w:val="00B374E0"/>
    <w:rsid w:val="00B42B08"/>
    <w:rsid w:val="00B4569C"/>
    <w:rsid w:val="00B45FD7"/>
    <w:rsid w:val="00B46BDD"/>
    <w:rsid w:val="00B4748E"/>
    <w:rsid w:val="00B504D4"/>
    <w:rsid w:val="00B519B7"/>
    <w:rsid w:val="00B561C6"/>
    <w:rsid w:val="00B56FF1"/>
    <w:rsid w:val="00B57EEE"/>
    <w:rsid w:val="00B60E9C"/>
    <w:rsid w:val="00B60ED3"/>
    <w:rsid w:val="00B62DCF"/>
    <w:rsid w:val="00B62E7F"/>
    <w:rsid w:val="00B6598C"/>
    <w:rsid w:val="00B65AF9"/>
    <w:rsid w:val="00B66700"/>
    <w:rsid w:val="00B66C0D"/>
    <w:rsid w:val="00B66FC1"/>
    <w:rsid w:val="00B6747D"/>
    <w:rsid w:val="00B6763A"/>
    <w:rsid w:val="00B679BB"/>
    <w:rsid w:val="00B720CF"/>
    <w:rsid w:val="00B73107"/>
    <w:rsid w:val="00B731D3"/>
    <w:rsid w:val="00B743EF"/>
    <w:rsid w:val="00B7581B"/>
    <w:rsid w:val="00B767F6"/>
    <w:rsid w:val="00B804F6"/>
    <w:rsid w:val="00B80AC9"/>
    <w:rsid w:val="00B856E9"/>
    <w:rsid w:val="00B87937"/>
    <w:rsid w:val="00B87B8F"/>
    <w:rsid w:val="00B90F4D"/>
    <w:rsid w:val="00B91D3B"/>
    <w:rsid w:val="00B95A17"/>
    <w:rsid w:val="00B96BEC"/>
    <w:rsid w:val="00BA02C8"/>
    <w:rsid w:val="00BA06B5"/>
    <w:rsid w:val="00BA2214"/>
    <w:rsid w:val="00BA2245"/>
    <w:rsid w:val="00BA531E"/>
    <w:rsid w:val="00BA62B6"/>
    <w:rsid w:val="00BA6488"/>
    <w:rsid w:val="00BA6B32"/>
    <w:rsid w:val="00BB026D"/>
    <w:rsid w:val="00BB1E27"/>
    <w:rsid w:val="00BB2422"/>
    <w:rsid w:val="00BB2579"/>
    <w:rsid w:val="00BB3C69"/>
    <w:rsid w:val="00BB565B"/>
    <w:rsid w:val="00BB5831"/>
    <w:rsid w:val="00BB5AD5"/>
    <w:rsid w:val="00BB5BD3"/>
    <w:rsid w:val="00BB6379"/>
    <w:rsid w:val="00BB6DFA"/>
    <w:rsid w:val="00BC043B"/>
    <w:rsid w:val="00BC546C"/>
    <w:rsid w:val="00BC6747"/>
    <w:rsid w:val="00BD0A71"/>
    <w:rsid w:val="00BD2E42"/>
    <w:rsid w:val="00BD3B54"/>
    <w:rsid w:val="00BD3BF3"/>
    <w:rsid w:val="00BD55CB"/>
    <w:rsid w:val="00BD5AC8"/>
    <w:rsid w:val="00BD7209"/>
    <w:rsid w:val="00BE0458"/>
    <w:rsid w:val="00BE11B1"/>
    <w:rsid w:val="00BE29B4"/>
    <w:rsid w:val="00BE3AAE"/>
    <w:rsid w:val="00BE415C"/>
    <w:rsid w:val="00BE427C"/>
    <w:rsid w:val="00BE4832"/>
    <w:rsid w:val="00BE4FF5"/>
    <w:rsid w:val="00BE5A52"/>
    <w:rsid w:val="00BF0E5E"/>
    <w:rsid w:val="00BF16C7"/>
    <w:rsid w:val="00BF1743"/>
    <w:rsid w:val="00BF29A2"/>
    <w:rsid w:val="00BF4063"/>
    <w:rsid w:val="00BF423D"/>
    <w:rsid w:val="00BF45C9"/>
    <w:rsid w:val="00BF4B82"/>
    <w:rsid w:val="00BF5C37"/>
    <w:rsid w:val="00BF70FA"/>
    <w:rsid w:val="00C0365F"/>
    <w:rsid w:val="00C0593E"/>
    <w:rsid w:val="00C05F40"/>
    <w:rsid w:val="00C06557"/>
    <w:rsid w:val="00C06D72"/>
    <w:rsid w:val="00C07ADA"/>
    <w:rsid w:val="00C11876"/>
    <w:rsid w:val="00C134A9"/>
    <w:rsid w:val="00C1389A"/>
    <w:rsid w:val="00C16B28"/>
    <w:rsid w:val="00C16D63"/>
    <w:rsid w:val="00C17630"/>
    <w:rsid w:val="00C2089C"/>
    <w:rsid w:val="00C2089E"/>
    <w:rsid w:val="00C20C9B"/>
    <w:rsid w:val="00C20D60"/>
    <w:rsid w:val="00C237F0"/>
    <w:rsid w:val="00C240D2"/>
    <w:rsid w:val="00C254A1"/>
    <w:rsid w:val="00C25C45"/>
    <w:rsid w:val="00C2778A"/>
    <w:rsid w:val="00C310C8"/>
    <w:rsid w:val="00C317D6"/>
    <w:rsid w:val="00C31F69"/>
    <w:rsid w:val="00C32DCC"/>
    <w:rsid w:val="00C344AC"/>
    <w:rsid w:val="00C348FB"/>
    <w:rsid w:val="00C35CBE"/>
    <w:rsid w:val="00C36028"/>
    <w:rsid w:val="00C36AFD"/>
    <w:rsid w:val="00C4328E"/>
    <w:rsid w:val="00C43E57"/>
    <w:rsid w:val="00C44B55"/>
    <w:rsid w:val="00C44B71"/>
    <w:rsid w:val="00C44BEA"/>
    <w:rsid w:val="00C46366"/>
    <w:rsid w:val="00C47518"/>
    <w:rsid w:val="00C478C9"/>
    <w:rsid w:val="00C502E4"/>
    <w:rsid w:val="00C5189F"/>
    <w:rsid w:val="00C527DF"/>
    <w:rsid w:val="00C52EEA"/>
    <w:rsid w:val="00C53C42"/>
    <w:rsid w:val="00C54018"/>
    <w:rsid w:val="00C57CF6"/>
    <w:rsid w:val="00C6087D"/>
    <w:rsid w:val="00C613BE"/>
    <w:rsid w:val="00C616A4"/>
    <w:rsid w:val="00C6250E"/>
    <w:rsid w:val="00C62635"/>
    <w:rsid w:val="00C64B42"/>
    <w:rsid w:val="00C70D77"/>
    <w:rsid w:val="00C75A85"/>
    <w:rsid w:val="00C762E8"/>
    <w:rsid w:val="00C76312"/>
    <w:rsid w:val="00C77CEA"/>
    <w:rsid w:val="00C81676"/>
    <w:rsid w:val="00C81B80"/>
    <w:rsid w:val="00C842DE"/>
    <w:rsid w:val="00C8435D"/>
    <w:rsid w:val="00C84464"/>
    <w:rsid w:val="00C845C4"/>
    <w:rsid w:val="00C8523C"/>
    <w:rsid w:val="00C8549A"/>
    <w:rsid w:val="00C856FE"/>
    <w:rsid w:val="00C85A0D"/>
    <w:rsid w:val="00C85D27"/>
    <w:rsid w:val="00C8691C"/>
    <w:rsid w:val="00C86FDC"/>
    <w:rsid w:val="00C9062E"/>
    <w:rsid w:val="00C90C75"/>
    <w:rsid w:val="00C90D76"/>
    <w:rsid w:val="00C92668"/>
    <w:rsid w:val="00C92DA2"/>
    <w:rsid w:val="00C93409"/>
    <w:rsid w:val="00C94D49"/>
    <w:rsid w:val="00C9517A"/>
    <w:rsid w:val="00C959FB"/>
    <w:rsid w:val="00C9722A"/>
    <w:rsid w:val="00C97905"/>
    <w:rsid w:val="00CA050C"/>
    <w:rsid w:val="00CA0983"/>
    <w:rsid w:val="00CA192E"/>
    <w:rsid w:val="00CA27C0"/>
    <w:rsid w:val="00CA3693"/>
    <w:rsid w:val="00CA3736"/>
    <w:rsid w:val="00CA3D29"/>
    <w:rsid w:val="00CA3D91"/>
    <w:rsid w:val="00CA64CC"/>
    <w:rsid w:val="00CA7D7F"/>
    <w:rsid w:val="00CB161A"/>
    <w:rsid w:val="00CB1C23"/>
    <w:rsid w:val="00CB5DC7"/>
    <w:rsid w:val="00CC0F5B"/>
    <w:rsid w:val="00CC12FB"/>
    <w:rsid w:val="00CC2C70"/>
    <w:rsid w:val="00CD00B7"/>
    <w:rsid w:val="00CD0A7D"/>
    <w:rsid w:val="00CD189C"/>
    <w:rsid w:val="00CD257F"/>
    <w:rsid w:val="00CD6E71"/>
    <w:rsid w:val="00CE35B2"/>
    <w:rsid w:val="00CE4555"/>
    <w:rsid w:val="00CE7014"/>
    <w:rsid w:val="00CE7FC2"/>
    <w:rsid w:val="00CF27BC"/>
    <w:rsid w:val="00CF2CFF"/>
    <w:rsid w:val="00CF2DCC"/>
    <w:rsid w:val="00CF4809"/>
    <w:rsid w:val="00CF48A2"/>
    <w:rsid w:val="00CF4B51"/>
    <w:rsid w:val="00CF5C26"/>
    <w:rsid w:val="00CF5F0F"/>
    <w:rsid w:val="00CF5F94"/>
    <w:rsid w:val="00CF6264"/>
    <w:rsid w:val="00CF7703"/>
    <w:rsid w:val="00CF79CB"/>
    <w:rsid w:val="00D01799"/>
    <w:rsid w:val="00D02E6F"/>
    <w:rsid w:val="00D02E7E"/>
    <w:rsid w:val="00D03689"/>
    <w:rsid w:val="00D04BB6"/>
    <w:rsid w:val="00D10121"/>
    <w:rsid w:val="00D10413"/>
    <w:rsid w:val="00D10D8F"/>
    <w:rsid w:val="00D1141F"/>
    <w:rsid w:val="00D11492"/>
    <w:rsid w:val="00D11629"/>
    <w:rsid w:val="00D11E79"/>
    <w:rsid w:val="00D16EF2"/>
    <w:rsid w:val="00D1790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123"/>
    <w:rsid w:val="00D37012"/>
    <w:rsid w:val="00D40322"/>
    <w:rsid w:val="00D42B02"/>
    <w:rsid w:val="00D43824"/>
    <w:rsid w:val="00D441C5"/>
    <w:rsid w:val="00D449BC"/>
    <w:rsid w:val="00D44B32"/>
    <w:rsid w:val="00D44F83"/>
    <w:rsid w:val="00D47A5C"/>
    <w:rsid w:val="00D514B9"/>
    <w:rsid w:val="00D523D0"/>
    <w:rsid w:val="00D52830"/>
    <w:rsid w:val="00D55369"/>
    <w:rsid w:val="00D569E9"/>
    <w:rsid w:val="00D610ED"/>
    <w:rsid w:val="00D6235C"/>
    <w:rsid w:val="00D63BE7"/>
    <w:rsid w:val="00D63D76"/>
    <w:rsid w:val="00D65D9F"/>
    <w:rsid w:val="00D678DB"/>
    <w:rsid w:val="00D67EFF"/>
    <w:rsid w:val="00D7364E"/>
    <w:rsid w:val="00D7466A"/>
    <w:rsid w:val="00D7549D"/>
    <w:rsid w:val="00D7627B"/>
    <w:rsid w:val="00D80438"/>
    <w:rsid w:val="00D8056C"/>
    <w:rsid w:val="00D821DB"/>
    <w:rsid w:val="00D83DD8"/>
    <w:rsid w:val="00D83E80"/>
    <w:rsid w:val="00D845FF"/>
    <w:rsid w:val="00D856C6"/>
    <w:rsid w:val="00D857D8"/>
    <w:rsid w:val="00D86219"/>
    <w:rsid w:val="00D911F6"/>
    <w:rsid w:val="00D913B4"/>
    <w:rsid w:val="00D92BD0"/>
    <w:rsid w:val="00D93562"/>
    <w:rsid w:val="00D965B2"/>
    <w:rsid w:val="00D965FA"/>
    <w:rsid w:val="00D96E15"/>
    <w:rsid w:val="00D96F26"/>
    <w:rsid w:val="00DA0439"/>
    <w:rsid w:val="00DA0DB4"/>
    <w:rsid w:val="00DA0E69"/>
    <w:rsid w:val="00DA1D71"/>
    <w:rsid w:val="00DA2DB6"/>
    <w:rsid w:val="00DB0E2F"/>
    <w:rsid w:val="00DB18CC"/>
    <w:rsid w:val="00DB1A8D"/>
    <w:rsid w:val="00DB3330"/>
    <w:rsid w:val="00DC071C"/>
    <w:rsid w:val="00DC0F18"/>
    <w:rsid w:val="00DC1ED5"/>
    <w:rsid w:val="00DC375D"/>
    <w:rsid w:val="00DC3B92"/>
    <w:rsid w:val="00DC4444"/>
    <w:rsid w:val="00DC6DE6"/>
    <w:rsid w:val="00DC6E56"/>
    <w:rsid w:val="00DD27FF"/>
    <w:rsid w:val="00DD4CBF"/>
    <w:rsid w:val="00DD7297"/>
    <w:rsid w:val="00DE0F29"/>
    <w:rsid w:val="00DF0C0E"/>
    <w:rsid w:val="00DF3B9D"/>
    <w:rsid w:val="00DF512D"/>
    <w:rsid w:val="00DF60F1"/>
    <w:rsid w:val="00E0115D"/>
    <w:rsid w:val="00E0461D"/>
    <w:rsid w:val="00E07156"/>
    <w:rsid w:val="00E07DCB"/>
    <w:rsid w:val="00E1536F"/>
    <w:rsid w:val="00E15B22"/>
    <w:rsid w:val="00E166A0"/>
    <w:rsid w:val="00E16CAA"/>
    <w:rsid w:val="00E17BE1"/>
    <w:rsid w:val="00E21434"/>
    <w:rsid w:val="00E21917"/>
    <w:rsid w:val="00E21BB7"/>
    <w:rsid w:val="00E2244B"/>
    <w:rsid w:val="00E22758"/>
    <w:rsid w:val="00E22DD3"/>
    <w:rsid w:val="00E24AE4"/>
    <w:rsid w:val="00E25A34"/>
    <w:rsid w:val="00E26076"/>
    <w:rsid w:val="00E26E10"/>
    <w:rsid w:val="00E277F5"/>
    <w:rsid w:val="00E27901"/>
    <w:rsid w:val="00E310E8"/>
    <w:rsid w:val="00E31954"/>
    <w:rsid w:val="00E32E93"/>
    <w:rsid w:val="00E35399"/>
    <w:rsid w:val="00E36D88"/>
    <w:rsid w:val="00E4097F"/>
    <w:rsid w:val="00E41EC3"/>
    <w:rsid w:val="00E42652"/>
    <w:rsid w:val="00E4282E"/>
    <w:rsid w:val="00E42F49"/>
    <w:rsid w:val="00E433EB"/>
    <w:rsid w:val="00E43DA4"/>
    <w:rsid w:val="00E44437"/>
    <w:rsid w:val="00E4700E"/>
    <w:rsid w:val="00E510D7"/>
    <w:rsid w:val="00E520FC"/>
    <w:rsid w:val="00E52EED"/>
    <w:rsid w:val="00E53FDB"/>
    <w:rsid w:val="00E56448"/>
    <w:rsid w:val="00E6024E"/>
    <w:rsid w:val="00E62288"/>
    <w:rsid w:val="00E6361B"/>
    <w:rsid w:val="00E64BAF"/>
    <w:rsid w:val="00E65160"/>
    <w:rsid w:val="00E66B58"/>
    <w:rsid w:val="00E67CB2"/>
    <w:rsid w:val="00E70625"/>
    <w:rsid w:val="00E70897"/>
    <w:rsid w:val="00E70D47"/>
    <w:rsid w:val="00E70F4C"/>
    <w:rsid w:val="00E72CD4"/>
    <w:rsid w:val="00E74E9E"/>
    <w:rsid w:val="00E759C2"/>
    <w:rsid w:val="00E77170"/>
    <w:rsid w:val="00E80A56"/>
    <w:rsid w:val="00E81300"/>
    <w:rsid w:val="00E825A7"/>
    <w:rsid w:val="00E91CC9"/>
    <w:rsid w:val="00E91EB0"/>
    <w:rsid w:val="00E927CC"/>
    <w:rsid w:val="00E93351"/>
    <w:rsid w:val="00E93E27"/>
    <w:rsid w:val="00E957D2"/>
    <w:rsid w:val="00E959DC"/>
    <w:rsid w:val="00E95E52"/>
    <w:rsid w:val="00E96C57"/>
    <w:rsid w:val="00EA385A"/>
    <w:rsid w:val="00EA4D5B"/>
    <w:rsid w:val="00EA5CCC"/>
    <w:rsid w:val="00EA6503"/>
    <w:rsid w:val="00EA71A0"/>
    <w:rsid w:val="00EA7AD1"/>
    <w:rsid w:val="00EB06D4"/>
    <w:rsid w:val="00EB1275"/>
    <w:rsid w:val="00EB13B8"/>
    <w:rsid w:val="00EB3457"/>
    <w:rsid w:val="00EB4117"/>
    <w:rsid w:val="00EB4953"/>
    <w:rsid w:val="00EB5167"/>
    <w:rsid w:val="00EB700D"/>
    <w:rsid w:val="00EB776C"/>
    <w:rsid w:val="00EC0EF0"/>
    <w:rsid w:val="00EC3440"/>
    <w:rsid w:val="00EC3C69"/>
    <w:rsid w:val="00EC46B9"/>
    <w:rsid w:val="00EC4DCC"/>
    <w:rsid w:val="00EC77D8"/>
    <w:rsid w:val="00ED0485"/>
    <w:rsid w:val="00ED4587"/>
    <w:rsid w:val="00ED5656"/>
    <w:rsid w:val="00ED7088"/>
    <w:rsid w:val="00EE0B29"/>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A26"/>
    <w:rsid w:val="00F00B4C"/>
    <w:rsid w:val="00F01BCB"/>
    <w:rsid w:val="00F03B8E"/>
    <w:rsid w:val="00F04433"/>
    <w:rsid w:val="00F06BD4"/>
    <w:rsid w:val="00F10198"/>
    <w:rsid w:val="00F106B5"/>
    <w:rsid w:val="00F11024"/>
    <w:rsid w:val="00F11A95"/>
    <w:rsid w:val="00F11B0F"/>
    <w:rsid w:val="00F11C9A"/>
    <w:rsid w:val="00F12D43"/>
    <w:rsid w:val="00F13E84"/>
    <w:rsid w:val="00F16962"/>
    <w:rsid w:val="00F16B1E"/>
    <w:rsid w:val="00F20F2B"/>
    <w:rsid w:val="00F21415"/>
    <w:rsid w:val="00F2166E"/>
    <w:rsid w:val="00F2286C"/>
    <w:rsid w:val="00F22CA6"/>
    <w:rsid w:val="00F25132"/>
    <w:rsid w:val="00F26427"/>
    <w:rsid w:val="00F275BB"/>
    <w:rsid w:val="00F27D11"/>
    <w:rsid w:val="00F31046"/>
    <w:rsid w:val="00F3223B"/>
    <w:rsid w:val="00F331CF"/>
    <w:rsid w:val="00F34256"/>
    <w:rsid w:val="00F36427"/>
    <w:rsid w:val="00F40076"/>
    <w:rsid w:val="00F40D75"/>
    <w:rsid w:val="00F411E8"/>
    <w:rsid w:val="00F432BB"/>
    <w:rsid w:val="00F43B7E"/>
    <w:rsid w:val="00F43CAF"/>
    <w:rsid w:val="00F441DD"/>
    <w:rsid w:val="00F4454D"/>
    <w:rsid w:val="00F463BC"/>
    <w:rsid w:val="00F5134B"/>
    <w:rsid w:val="00F5430C"/>
    <w:rsid w:val="00F56617"/>
    <w:rsid w:val="00F56D3E"/>
    <w:rsid w:val="00F57204"/>
    <w:rsid w:val="00F622A8"/>
    <w:rsid w:val="00F62B09"/>
    <w:rsid w:val="00F62E41"/>
    <w:rsid w:val="00F6508A"/>
    <w:rsid w:val="00F6531B"/>
    <w:rsid w:val="00F65E73"/>
    <w:rsid w:val="00F66380"/>
    <w:rsid w:val="00F664B0"/>
    <w:rsid w:val="00F67D16"/>
    <w:rsid w:val="00F71A3E"/>
    <w:rsid w:val="00F71BB8"/>
    <w:rsid w:val="00F76CF0"/>
    <w:rsid w:val="00F80EB3"/>
    <w:rsid w:val="00F843CE"/>
    <w:rsid w:val="00F865D9"/>
    <w:rsid w:val="00F867E9"/>
    <w:rsid w:val="00F875F8"/>
    <w:rsid w:val="00F87AA8"/>
    <w:rsid w:val="00F902E6"/>
    <w:rsid w:val="00F9148C"/>
    <w:rsid w:val="00F938B2"/>
    <w:rsid w:val="00F93C32"/>
    <w:rsid w:val="00F94BA2"/>
    <w:rsid w:val="00F9522C"/>
    <w:rsid w:val="00F9561D"/>
    <w:rsid w:val="00FA3E80"/>
    <w:rsid w:val="00FA473D"/>
    <w:rsid w:val="00FA4C5E"/>
    <w:rsid w:val="00FA5731"/>
    <w:rsid w:val="00FA5883"/>
    <w:rsid w:val="00FA6AEF"/>
    <w:rsid w:val="00FA7309"/>
    <w:rsid w:val="00FB079C"/>
    <w:rsid w:val="00FB23B0"/>
    <w:rsid w:val="00FB285A"/>
    <w:rsid w:val="00FB28E6"/>
    <w:rsid w:val="00FB41D0"/>
    <w:rsid w:val="00FB4A9A"/>
    <w:rsid w:val="00FB5705"/>
    <w:rsid w:val="00FB6341"/>
    <w:rsid w:val="00FB7C0C"/>
    <w:rsid w:val="00FC2548"/>
    <w:rsid w:val="00FC3161"/>
    <w:rsid w:val="00FC4207"/>
    <w:rsid w:val="00FC5AC0"/>
    <w:rsid w:val="00FC6353"/>
    <w:rsid w:val="00FC7C38"/>
    <w:rsid w:val="00FD158E"/>
    <w:rsid w:val="00FD20C1"/>
    <w:rsid w:val="00FD26E8"/>
    <w:rsid w:val="00FD2B5B"/>
    <w:rsid w:val="00FD441F"/>
    <w:rsid w:val="00FD5FE2"/>
    <w:rsid w:val="00FD6200"/>
    <w:rsid w:val="00FD7E25"/>
    <w:rsid w:val="00FE00DE"/>
    <w:rsid w:val="00FE0292"/>
    <w:rsid w:val="00FE28ED"/>
    <w:rsid w:val="00FE2A09"/>
    <w:rsid w:val="00FE3D3E"/>
    <w:rsid w:val="00FE43BB"/>
    <w:rsid w:val="00FE523A"/>
    <w:rsid w:val="00FE5FC1"/>
    <w:rsid w:val="00FE6F72"/>
    <w:rsid w:val="00FE7C4D"/>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AD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AF7C3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AF7C35"/>
    <w:rPr>
      <w:rFonts w:ascii="Times New Roman" w:eastAsia="Times New Roman" w:hAnsi="Times New Roman" w:cs="Times New Roman"/>
      <w:kern w:val="0"/>
      <w:sz w:val="24"/>
      <w:szCs w:val="24"/>
    </w:rPr>
  </w:style>
  <w:style w:type="paragraph" w:styleId="af5">
    <w:name w:val="Revision"/>
    <w:hidden/>
    <w:uiPriority w:val="99"/>
    <w:semiHidden/>
    <w:rsid w:val="0054575E"/>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2334</TotalTime>
  <Pages>3</Pages>
  <Words>1358</Words>
  <Characters>7741</Characters>
  <Application>Microsoft Office Word</Application>
  <DocSecurity>0</DocSecurity>
  <Lines>64</Lines>
  <Paragraphs>18</Paragraphs>
  <ScaleCrop>false</ScaleCrop>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2733</cp:revision>
  <dcterms:created xsi:type="dcterms:W3CDTF">2022-07-26T06:27:00Z</dcterms:created>
  <dcterms:modified xsi:type="dcterms:W3CDTF">2023-05-12T01:53:00Z</dcterms:modified>
</cp:coreProperties>
</file>